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E0C" w:rsidRPr="00DF3E0C" w:rsidRDefault="00DF3E0C" w:rsidP="00DF3E0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F3E0C">
        <w:rPr>
          <w:b/>
        </w:rPr>
        <w:t>Международный Фестиваль «Звёзды Нового Века»</w:t>
      </w:r>
    </w:p>
    <w:p w:rsidR="00DF3E0C" w:rsidRPr="00DF3E0C" w:rsidRDefault="00DF3E0C" w:rsidP="00DF3E0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Гуманитарные науки (от 11 до 13</w:t>
      </w:r>
      <w:r w:rsidRPr="00DF3E0C">
        <w:rPr>
          <w:b/>
        </w:rPr>
        <w:t xml:space="preserve"> лет)</w:t>
      </w:r>
    </w:p>
    <w:p w:rsidR="00DF3E0C" w:rsidRPr="00DF3E0C" w:rsidRDefault="00DF3E0C" w:rsidP="00DF3E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3E0C" w:rsidRPr="00DF3E0C" w:rsidRDefault="00DF3E0C" w:rsidP="00DF3E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3E0C" w:rsidRPr="00DF3E0C" w:rsidRDefault="00DF3E0C" w:rsidP="00DF3E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3E0C" w:rsidRPr="00DF3E0C" w:rsidRDefault="00DF3E0C" w:rsidP="00DF3E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3E0C" w:rsidRPr="00DF3E0C" w:rsidRDefault="00DF3E0C" w:rsidP="00DF3E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3E0C" w:rsidRPr="00DF3E0C" w:rsidRDefault="00DF3E0C" w:rsidP="00DF3E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3E0C" w:rsidRPr="00DF3E0C" w:rsidRDefault="00DF3E0C" w:rsidP="00DF3E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3E0C" w:rsidRDefault="00DF3E0C" w:rsidP="00DF3E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«Тайны имени героя </w:t>
      </w:r>
    </w:p>
    <w:p w:rsidR="00DF3E0C" w:rsidRDefault="00DF3E0C" w:rsidP="00DF3E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книге «Загадка фараона» </w:t>
      </w:r>
    </w:p>
    <w:p w:rsidR="00DF3E0C" w:rsidRDefault="00DF3E0C" w:rsidP="00DF3E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Стива Стивенсона»</w:t>
      </w:r>
    </w:p>
    <w:p w:rsidR="00DF3E0C" w:rsidRDefault="00DF3E0C" w:rsidP="00DF3E0C">
      <w:pPr>
        <w:widowControl w:val="0"/>
        <w:autoSpaceDE w:val="0"/>
        <w:autoSpaceDN w:val="0"/>
        <w:adjustRightInd w:val="0"/>
        <w:jc w:val="both"/>
      </w:pPr>
    </w:p>
    <w:p w:rsidR="00DF3E0C" w:rsidRDefault="00DF3E0C" w:rsidP="00DF3E0C">
      <w:pPr>
        <w:widowControl w:val="0"/>
        <w:autoSpaceDE w:val="0"/>
        <w:autoSpaceDN w:val="0"/>
        <w:adjustRightInd w:val="0"/>
        <w:jc w:val="both"/>
      </w:pPr>
    </w:p>
    <w:p w:rsidR="00DF3E0C" w:rsidRDefault="00DF3E0C" w:rsidP="00DF3E0C">
      <w:pPr>
        <w:widowControl w:val="0"/>
        <w:autoSpaceDE w:val="0"/>
        <w:autoSpaceDN w:val="0"/>
        <w:adjustRightInd w:val="0"/>
        <w:jc w:val="both"/>
      </w:pPr>
    </w:p>
    <w:p w:rsidR="00DF3E0C" w:rsidRDefault="00DF3E0C" w:rsidP="00DF3E0C">
      <w:pPr>
        <w:widowControl w:val="0"/>
        <w:autoSpaceDE w:val="0"/>
        <w:autoSpaceDN w:val="0"/>
        <w:adjustRightInd w:val="0"/>
        <w:jc w:val="both"/>
      </w:pPr>
    </w:p>
    <w:p w:rsidR="00DF3E0C" w:rsidRDefault="00DF3E0C" w:rsidP="00DF3E0C">
      <w:pPr>
        <w:widowControl w:val="0"/>
        <w:autoSpaceDE w:val="0"/>
        <w:autoSpaceDN w:val="0"/>
        <w:adjustRightInd w:val="0"/>
        <w:jc w:val="both"/>
      </w:pPr>
    </w:p>
    <w:p w:rsidR="00DF3E0C" w:rsidRDefault="00DF3E0C" w:rsidP="00DF3E0C">
      <w:pPr>
        <w:widowControl w:val="0"/>
        <w:autoSpaceDE w:val="0"/>
        <w:autoSpaceDN w:val="0"/>
        <w:adjustRightInd w:val="0"/>
        <w:jc w:val="both"/>
      </w:pPr>
    </w:p>
    <w:p w:rsidR="00DF3E0C" w:rsidRDefault="00DF3E0C" w:rsidP="00DF3E0C">
      <w:pPr>
        <w:widowControl w:val="0"/>
        <w:autoSpaceDE w:val="0"/>
        <w:autoSpaceDN w:val="0"/>
        <w:adjustRightInd w:val="0"/>
        <w:jc w:val="both"/>
      </w:pPr>
    </w:p>
    <w:p w:rsidR="00DF3E0C" w:rsidRDefault="00DF3E0C" w:rsidP="00DF3E0C">
      <w:pPr>
        <w:widowControl w:val="0"/>
        <w:autoSpaceDE w:val="0"/>
        <w:autoSpaceDN w:val="0"/>
        <w:adjustRightInd w:val="0"/>
        <w:jc w:val="both"/>
      </w:pPr>
    </w:p>
    <w:p w:rsidR="00DF3E0C" w:rsidRDefault="00DF3E0C" w:rsidP="00DF3E0C">
      <w:pPr>
        <w:widowControl w:val="0"/>
        <w:autoSpaceDE w:val="0"/>
        <w:autoSpaceDN w:val="0"/>
        <w:adjustRightInd w:val="0"/>
        <w:jc w:val="right"/>
      </w:pPr>
      <w:r>
        <w:t xml:space="preserve">Мареева Виктория, </w:t>
      </w:r>
      <w:r w:rsidR="00693D16">
        <w:t>11 лет</w:t>
      </w:r>
    </w:p>
    <w:p w:rsidR="00DF3E0C" w:rsidRDefault="00DF3E0C" w:rsidP="00DF3E0C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</w:p>
    <w:p w:rsidR="00DF3E0C" w:rsidRDefault="00DF3E0C" w:rsidP="00DF3E0C">
      <w:pPr>
        <w:widowControl w:val="0"/>
        <w:autoSpaceDE w:val="0"/>
        <w:autoSpaceDN w:val="0"/>
        <w:adjustRightInd w:val="0"/>
        <w:jc w:val="right"/>
      </w:pPr>
      <w:r>
        <w:t>ученица 5-го класса</w:t>
      </w:r>
    </w:p>
    <w:p w:rsidR="00DF3E0C" w:rsidRDefault="00DF3E0C" w:rsidP="00DF3E0C">
      <w:pPr>
        <w:widowControl w:val="0"/>
        <w:autoSpaceDE w:val="0"/>
        <w:autoSpaceDN w:val="0"/>
        <w:adjustRightInd w:val="0"/>
        <w:jc w:val="right"/>
      </w:pPr>
    </w:p>
    <w:p w:rsidR="00DF3E0C" w:rsidRDefault="00DF3E0C" w:rsidP="00DF3E0C">
      <w:pPr>
        <w:widowControl w:val="0"/>
        <w:autoSpaceDE w:val="0"/>
        <w:autoSpaceDN w:val="0"/>
        <w:adjustRightInd w:val="0"/>
        <w:jc w:val="right"/>
      </w:pPr>
      <w:r>
        <w:t>Руководитель работы:</w:t>
      </w:r>
    </w:p>
    <w:p w:rsidR="00DF3E0C" w:rsidRDefault="00DF3E0C" w:rsidP="00DF3E0C">
      <w:pPr>
        <w:widowControl w:val="0"/>
        <w:autoSpaceDE w:val="0"/>
        <w:autoSpaceDN w:val="0"/>
        <w:adjustRightInd w:val="0"/>
        <w:jc w:val="right"/>
      </w:pPr>
      <w:r>
        <w:t xml:space="preserve">Бычкова Галина </w:t>
      </w:r>
      <w:proofErr w:type="spellStart"/>
      <w:r>
        <w:t>Клавдиевна</w:t>
      </w:r>
      <w:proofErr w:type="spellEnd"/>
      <w:r>
        <w:t>,</w:t>
      </w:r>
    </w:p>
    <w:p w:rsidR="00DF3E0C" w:rsidRDefault="00DF3E0C" w:rsidP="00DF3E0C">
      <w:pPr>
        <w:widowControl w:val="0"/>
        <w:autoSpaceDE w:val="0"/>
        <w:autoSpaceDN w:val="0"/>
        <w:adjustRightInd w:val="0"/>
        <w:jc w:val="right"/>
      </w:pPr>
      <w:r>
        <w:t>учитель русского языка и литературы,</w:t>
      </w:r>
    </w:p>
    <w:p w:rsidR="00DF3E0C" w:rsidRDefault="00DF3E0C" w:rsidP="00DF3E0C">
      <w:pPr>
        <w:widowControl w:val="0"/>
        <w:autoSpaceDE w:val="0"/>
        <w:autoSpaceDN w:val="0"/>
        <w:adjustRightInd w:val="0"/>
        <w:jc w:val="right"/>
      </w:pPr>
    </w:p>
    <w:p w:rsidR="00DF3E0C" w:rsidRDefault="00DF3E0C" w:rsidP="00DF3E0C">
      <w:pPr>
        <w:widowControl w:val="0"/>
        <w:autoSpaceDE w:val="0"/>
        <w:autoSpaceDN w:val="0"/>
        <w:adjustRightInd w:val="0"/>
        <w:jc w:val="right"/>
      </w:pPr>
      <w:r>
        <w:t>ГБОУ «Школа № 1103</w:t>
      </w:r>
    </w:p>
    <w:p w:rsidR="00DF3E0C" w:rsidRDefault="00DF3E0C" w:rsidP="00DF3E0C">
      <w:pPr>
        <w:widowControl w:val="0"/>
        <w:autoSpaceDE w:val="0"/>
        <w:autoSpaceDN w:val="0"/>
        <w:adjustRightInd w:val="0"/>
        <w:jc w:val="right"/>
      </w:pPr>
      <w:r>
        <w:t>им. Героя Российской Федерации А. В. Соломатина»</w:t>
      </w:r>
    </w:p>
    <w:p w:rsidR="00282F9E" w:rsidRDefault="00282F9E" w:rsidP="00DF3E0C">
      <w:pPr>
        <w:widowControl w:val="0"/>
        <w:autoSpaceDE w:val="0"/>
        <w:autoSpaceDN w:val="0"/>
        <w:adjustRightInd w:val="0"/>
        <w:jc w:val="right"/>
      </w:pPr>
      <w:proofErr w:type="spellStart"/>
      <w:r>
        <w:t>г.Москва</w:t>
      </w:r>
      <w:proofErr w:type="spellEnd"/>
    </w:p>
    <w:p w:rsidR="00DF3E0C" w:rsidRDefault="00DF3E0C" w:rsidP="00DF3E0C">
      <w:pPr>
        <w:widowControl w:val="0"/>
        <w:autoSpaceDE w:val="0"/>
        <w:autoSpaceDN w:val="0"/>
        <w:adjustRightInd w:val="0"/>
        <w:jc w:val="right"/>
      </w:pPr>
    </w:p>
    <w:p w:rsidR="00DF3E0C" w:rsidRDefault="00DF3E0C" w:rsidP="00DF3E0C">
      <w:pPr>
        <w:widowControl w:val="0"/>
        <w:autoSpaceDE w:val="0"/>
        <w:autoSpaceDN w:val="0"/>
        <w:adjustRightInd w:val="0"/>
        <w:jc w:val="center"/>
      </w:pPr>
    </w:p>
    <w:p w:rsidR="00DF3E0C" w:rsidRDefault="00DF3E0C" w:rsidP="00DF3E0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F3E0C" w:rsidRDefault="00DF3E0C" w:rsidP="00DF3E0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F3E0C" w:rsidRDefault="00DF3E0C" w:rsidP="00DF3E0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F3E0C" w:rsidRPr="00DF3E0C" w:rsidRDefault="00DF3E0C" w:rsidP="00DF3E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3E0C" w:rsidRPr="00DF3E0C" w:rsidRDefault="00DF3E0C" w:rsidP="00DF3E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3E0C" w:rsidRPr="00DF3E0C" w:rsidRDefault="00DF3E0C" w:rsidP="00DF3E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3E0C" w:rsidRPr="00DF3E0C" w:rsidRDefault="00DF3E0C" w:rsidP="00DF3E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3E0C" w:rsidRPr="00DF3E0C" w:rsidRDefault="00DF3E0C" w:rsidP="00DF3E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3E0C" w:rsidRPr="00DF3E0C" w:rsidRDefault="00DF3E0C" w:rsidP="00DF3E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3E0C" w:rsidRPr="00DF3E0C" w:rsidRDefault="00DF3E0C" w:rsidP="00DF3E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F3E0C">
        <w:rPr>
          <w:sz w:val="28"/>
          <w:szCs w:val="28"/>
        </w:rPr>
        <w:t>2017</w:t>
      </w:r>
    </w:p>
    <w:p w:rsidR="00DF3E0C" w:rsidRPr="00DF3E0C" w:rsidRDefault="00DF3E0C" w:rsidP="00DF3E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3E0C" w:rsidRDefault="00DF3E0C" w:rsidP="00074D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7A74" w:rsidRPr="00074D68" w:rsidRDefault="00DF3E0C" w:rsidP="00DF3E0C">
      <w:pPr>
        <w:spacing w:after="160" w:line="259" w:lineRule="auto"/>
        <w:jc w:val="center"/>
      </w:pPr>
      <w:r>
        <w:rPr>
          <w:sz w:val="28"/>
          <w:szCs w:val="28"/>
        </w:rPr>
        <w:br w:type="page"/>
      </w:r>
      <w:r w:rsidR="00447101">
        <w:rPr>
          <w:sz w:val="28"/>
          <w:szCs w:val="28"/>
        </w:rPr>
        <w:lastRenderedPageBreak/>
        <w:t>ВВЕДЕНИЕ</w:t>
      </w:r>
    </w:p>
    <w:p w:rsidR="00AD7A74" w:rsidRDefault="00AD7A74" w:rsidP="00D9315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современные дети не очень любят читать. Но иногда им в руки может попасть книга, </w:t>
      </w:r>
      <w:r w:rsidR="00D93159">
        <w:rPr>
          <w:sz w:val="28"/>
          <w:szCs w:val="28"/>
        </w:rPr>
        <w:t>которая увлекает и открывает дверь в чудесный мир чтения. Чаще всего это бывает произведение приключенческого или детективного жанра, фантастика. Ребятам нравится читать о приключениях вымышленных персонажей, представлять, как будут развиваться события дальше. С особенным удовольствием юные читатели знакомятся с книгами современных авторов, понимающих особенности сегодняшних детей, знающих их вкусы, пишущих на понятном им языке. С каждым годом таких писателей становится всё больше.</w:t>
      </w:r>
    </w:p>
    <w:p w:rsidR="00D93159" w:rsidRDefault="00D93159" w:rsidP="00E7060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Один из современных детских писателей – Сэр Стив Стивенсон, который пишет</w:t>
      </w:r>
      <w:r w:rsidR="00536645">
        <w:rPr>
          <w:sz w:val="28"/>
          <w:szCs w:val="28"/>
        </w:rPr>
        <w:t xml:space="preserve"> детективные романы для ребят 8</w:t>
      </w:r>
      <w:r>
        <w:rPr>
          <w:sz w:val="28"/>
          <w:szCs w:val="28"/>
        </w:rPr>
        <w:t xml:space="preserve"> </w:t>
      </w:r>
      <w:r w:rsidR="00536645">
        <w:rPr>
          <w:sz w:val="28"/>
          <w:szCs w:val="28"/>
        </w:rPr>
        <w:t>-11</w:t>
      </w:r>
      <w:r>
        <w:rPr>
          <w:sz w:val="28"/>
          <w:szCs w:val="28"/>
        </w:rPr>
        <w:t xml:space="preserve"> лет</w:t>
      </w:r>
      <w:r w:rsidR="00E70600">
        <w:rPr>
          <w:sz w:val="28"/>
          <w:szCs w:val="28"/>
        </w:rPr>
        <w:t>. Произведения этого авто</w:t>
      </w:r>
      <w:r w:rsidR="00EF0BE5">
        <w:rPr>
          <w:sz w:val="28"/>
          <w:szCs w:val="28"/>
        </w:rPr>
        <w:t xml:space="preserve">ра очень популярны </w:t>
      </w:r>
      <w:r w:rsidR="00E70600">
        <w:rPr>
          <w:sz w:val="28"/>
          <w:szCs w:val="28"/>
        </w:rPr>
        <w:t>в России. По данным одного из сайтов 30 из 33 читателей дают книгам этого писателя оценку «нравится», и только один относится к ним нейтрально.</w:t>
      </w:r>
      <w:r w:rsidR="00E70600">
        <w:rPr>
          <w:rStyle w:val="a9"/>
          <w:sz w:val="28"/>
          <w:szCs w:val="28"/>
        </w:rPr>
        <w:footnoteReference w:id="1"/>
      </w:r>
      <w:r w:rsidR="00E70600">
        <w:rPr>
          <w:sz w:val="28"/>
          <w:szCs w:val="28"/>
        </w:rPr>
        <w:t xml:space="preserve"> Интернет магазин «Лабиринт» приводит ещё более значительные цифры</w:t>
      </w:r>
      <w:r w:rsidR="00536645">
        <w:rPr>
          <w:sz w:val="28"/>
          <w:szCs w:val="28"/>
        </w:rPr>
        <w:t xml:space="preserve">: романы Стива Стивенсона нравятся 2,1 тыс. пользователей </w:t>
      </w:r>
      <w:proofErr w:type="spellStart"/>
      <w:r w:rsidR="00536645">
        <w:rPr>
          <w:sz w:val="28"/>
          <w:szCs w:val="28"/>
        </w:rPr>
        <w:t>Фейсбука</w:t>
      </w:r>
      <w:proofErr w:type="spellEnd"/>
      <w:r w:rsidR="00536645">
        <w:rPr>
          <w:rStyle w:val="a9"/>
          <w:sz w:val="28"/>
          <w:szCs w:val="28"/>
        </w:rPr>
        <w:footnoteReference w:id="2"/>
      </w:r>
      <w:r w:rsidR="00536645">
        <w:rPr>
          <w:sz w:val="28"/>
          <w:szCs w:val="28"/>
        </w:rPr>
        <w:t xml:space="preserve"> </w:t>
      </w:r>
    </w:p>
    <w:p w:rsidR="00536645" w:rsidRDefault="00536645" w:rsidP="0053664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Книга «Загадка фараона» находится среди самых любимых. </w:t>
      </w:r>
      <w:r w:rsidR="00DB1538" w:rsidRPr="00DB1538">
        <w:rPr>
          <w:sz w:val="28"/>
          <w:szCs w:val="28"/>
        </w:rPr>
        <w:t>«</w:t>
      </w:r>
      <w:r w:rsidRPr="00DB1538">
        <w:rPr>
          <w:sz w:val="28"/>
          <w:szCs w:val="28"/>
        </w:rPr>
        <w:t>Интересная книга, с хорошим юмором</w:t>
      </w:r>
      <w:r w:rsidR="00DB1538" w:rsidRPr="00DB1538">
        <w:rPr>
          <w:sz w:val="28"/>
          <w:szCs w:val="28"/>
        </w:rPr>
        <w:t>»; «в книге в</w:t>
      </w:r>
      <w:r w:rsidR="00DB1538">
        <w:rPr>
          <w:sz w:val="28"/>
          <w:szCs w:val="28"/>
        </w:rPr>
        <w:t>се логично, понятно и динамично,</w:t>
      </w:r>
      <w:r w:rsidR="00DB1538" w:rsidRPr="00DB1538">
        <w:rPr>
          <w:sz w:val="28"/>
          <w:szCs w:val="28"/>
        </w:rPr>
        <w:t xml:space="preserve"> после прочтения дочь заинтересовалась Египтом»; «книга очень интересная» - </w:t>
      </w:r>
      <w:r w:rsidR="00DB1538">
        <w:rPr>
          <w:sz w:val="28"/>
          <w:szCs w:val="28"/>
        </w:rPr>
        <w:t>вот отзывы ребята и их родителей об этом романе, который вышел на русском языке в 2014 году тиражом 5000 экземпляров.</w:t>
      </w:r>
      <w:r w:rsidR="00DB1538">
        <w:rPr>
          <w:rStyle w:val="a9"/>
          <w:sz w:val="28"/>
          <w:szCs w:val="28"/>
        </w:rPr>
        <w:footnoteReference w:id="3"/>
      </w:r>
    </w:p>
    <w:p w:rsidR="00DB1538" w:rsidRPr="00DB1538" w:rsidRDefault="00DB1538" w:rsidP="0053664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Уже по названию понятно, что читателей ожидает тайна. </w:t>
      </w:r>
      <w:r w:rsidR="0066241A">
        <w:rPr>
          <w:sz w:val="28"/>
          <w:szCs w:val="28"/>
        </w:rPr>
        <w:t xml:space="preserve">Героиня книги </w:t>
      </w:r>
      <w:r>
        <w:rPr>
          <w:sz w:val="28"/>
          <w:szCs w:val="28"/>
        </w:rPr>
        <w:t xml:space="preserve">двенадцатилетняя девочка Агата </w:t>
      </w:r>
      <w:proofErr w:type="spellStart"/>
      <w:r>
        <w:rPr>
          <w:sz w:val="28"/>
          <w:szCs w:val="28"/>
        </w:rPr>
        <w:t>Мистери</w:t>
      </w:r>
      <w:proofErr w:type="spellEnd"/>
      <w:r>
        <w:rPr>
          <w:sz w:val="28"/>
          <w:szCs w:val="28"/>
        </w:rPr>
        <w:t xml:space="preserve"> расследует дело о похищении глиняной таблички</w:t>
      </w:r>
      <w:r w:rsidR="0066241A">
        <w:rPr>
          <w:sz w:val="28"/>
          <w:szCs w:val="28"/>
        </w:rPr>
        <w:t xml:space="preserve"> с указаниями, как найти гробницу фараона. Но загадки этой книги связаны не только с увлекательным сюжетом.</w:t>
      </w:r>
    </w:p>
    <w:p w:rsidR="00C032E2" w:rsidRDefault="0066241A" w:rsidP="00C032E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Автор романа задаёт загадку своим читателям ещё до того, как они откроют </w:t>
      </w:r>
      <w:r>
        <w:rPr>
          <w:sz w:val="28"/>
          <w:szCs w:val="28"/>
        </w:rPr>
        <w:lastRenderedPageBreak/>
        <w:t xml:space="preserve">книгу. Слово «сэр», которое стоит на обложке перед именем и фамилией писателя, помогает понять, что Стив Стивенсон – это псевдоним. </w:t>
      </w:r>
      <w:r w:rsidR="007378B2">
        <w:rPr>
          <w:sz w:val="28"/>
          <w:szCs w:val="28"/>
        </w:rPr>
        <w:t>Писатель сам намекает на это. Он как бы говорит своим читателям: «Подумайте! Ведь в</w:t>
      </w:r>
      <w:r>
        <w:rPr>
          <w:sz w:val="28"/>
          <w:szCs w:val="28"/>
        </w:rPr>
        <w:t xml:space="preserve"> английской литературе было несколько авторов, которых можно назвать «сэр»</w:t>
      </w:r>
      <w:r w:rsidR="00C032E2">
        <w:rPr>
          <w:sz w:val="28"/>
          <w:szCs w:val="28"/>
        </w:rPr>
        <w:t xml:space="preserve"> (например, Артур </w:t>
      </w:r>
      <w:proofErr w:type="spellStart"/>
      <w:r w:rsidR="00C032E2">
        <w:rPr>
          <w:sz w:val="28"/>
          <w:szCs w:val="28"/>
        </w:rPr>
        <w:t>Конан</w:t>
      </w:r>
      <w:proofErr w:type="spellEnd"/>
      <w:r w:rsidR="00C032E2">
        <w:rPr>
          <w:sz w:val="28"/>
          <w:szCs w:val="28"/>
        </w:rPr>
        <w:t xml:space="preserve"> Дойл или Вальтер Скотт)</w:t>
      </w:r>
      <w:r>
        <w:rPr>
          <w:sz w:val="28"/>
          <w:szCs w:val="28"/>
        </w:rPr>
        <w:t>, но ни одни из них не ставил это слово на обложках своих книг</w:t>
      </w:r>
      <w:r w:rsidR="007378B2">
        <w:rPr>
          <w:sz w:val="28"/>
          <w:szCs w:val="28"/>
        </w:rPr>
        <w:t>!</w:t>
      </w:r>
      <w:r w:rsidR="00447101">
        <w:rPr>
          <w:sz w:val="28"/>
          <w:szCs w:val="28"/>
        </w:rPr>
        <w:t xml:space="preserve"> Здесь что-то странное</w:t>
      </w:r>
      <w:r w:rsidR="007378B2">
        <w:rPr>
          <w:sz w:val="28"/>
          <w:szCs w:val="28"/>
        </w:rPr>
        <w:t>»</w:t>
      </w:r>
      <w:r w:rsidR="00447101">
        <w:rPr>
          <w:sz w:val="28"/>
          <w:szCs w:val="28"/>
        </w:rPr>
        <w:t xml:space="preserve">. </w:t>
      </w:r>
      <w:r w:rsidR="007378B2">
        <w:rPr>
          <w:sz w:val="28"/>
          <w:szCs w:val="28"/>
        </w:rPr>
        <w:t>А совпадение фамилии с фамилией знаменитого</w:t>
      </w:r>
      <w:r w:rsidR="00C032E2">
        <w:rPr>
          <w:sz w:val="28"/>
          <w:szCs w:val="28"/>
        </w:rPr>
        <w:t xml:space="preserve"> </w:t>
      </w:r>
      <w:r w:rsidR="007378B2">
        <w:rPr>
          <w:sz w:val="28"/>
          <w:szCs w:val="28"/>
        </w:rPr>
        <w:t>Роберта Льюиса Стивен</w:t>
      </w:r>
      <w:r w:rsidR="00AE5E1C">
        <w:rPr>
          <w:sz w:val="28"/>
          <w:szCs w:val="28"/>
        </w:rPr>
        <w:t>сона (1850-1894), который написал</w:t>
      </w:r>
      <w:r w:rsidR="007378B2">
        <w:rPr>
          <w:sz w:val="28"/>
          <w:szCs w:val="28"/>
        </w:rPr>
        <w:t xml:space="preserve"> </w:t>
      </w:r>
      <w:r w:rsidR="00A039E2">
        <w:rPr>
          <w:sz w:val="28"/>
          <w:szCs w:val="28"/>
        </w:rPr>
        <w:t xml:space="preserve">известный приключенческий </w:t>
      </w:r>
      <w:r w:rsidR="007378B2">
        <w:rPr>
          <w:sz w:val="28"/>
          <w:szCs w:val="28"/>
        </w:rPr>
        <w:t>роман «Остров сокровищ», приводит к выводу, что авт</w:t>
      </w:r>
      <w:r w:rsidR="00A039E2">
        <w:rPr>
          <w:sz w:val="28"/>
          <w:szCs w:val="28"/>
        </w:rPr>
        <w:t xml:space="preserve">ор как будто играет </w:t>
      </w:r>
      <w:r w:rsidR="007378B2">
        <w:rPr>
          <w:sz w:val="28"/>
          <w:szCs w:val="28"/>
        </w:rPr>
        <w:t xml:space="preserve">в прятки, выдаёт себя за кого-то другого. </w:t>
      </w:r>
      <w:r w:rsidR="00C032E2">
        <w:rPr>
          <w:sz w:val="28"/>
          <w:szCs w:val="28"/>
        </w:rPr>
        <w:t xml:space="preserve">К тому же внимательный читатель заметит, что Стив Стивенсон пишет на итальянском языке. </w:t>
      </w:r>
      <w:r w:rsidR="00447101">
        <w:rPr>
          <w:sz w:val="28"/>
          <w:szCs w:val="28"/>
        </w:rPr>
        <w:t xml:space="preserve">Перекличка </w:t>
      </w:r>
      <w:r w:rsidR="00C032E2">
        <w:rPr>
          <w:sz w:val="28"/>
          <w:szCs w:val="28"/>
        </w:rPr>
        <w:t xml:space="preserve">имени автора и начала его </w:t>
      </w:r>
      <w:r w:rsidR="00A039E2">
        <w:rPr>
          <w:sz w:val="28"/>
          <w:szCs w:val="28"/>
        </w:rPr>
        <w:t xml:space="preserve">фамилии (в реальной жизни такие совпадения практически не встречаются) </w:t>
      </w:r>
      <w:r w:rsidR="00C032E2">
        <w:rPr>
          <w:sz w:val="28"/>
          <w:szCs w:val="28"/>
        </w:rPr>
        <w:t>подтверждает догадки о том, что перед нами псевдоним.</w:t>
      </w:r>
      <w:r w:rsidR="00A039E2">
        <w:rPr>
          <w:sz w:val="28"/>
          <w:szCs w:val="28"/>
        </w:rPr>
        <w:t xml:space="preserve"> </w:t>
      </w:r>
      <w:r w:rsidR="00C032E2">
        <w:rPr>
          <w:sz w:val="28"/>
          <w:szCs w:val="28"/>
        </w:rPr>
        <w:t xml:space="preserve">За ним скрывается Марио </w:t>
      </w:r>
      <w:proofErr w:type="spellStart"/>
      <w:r w:rsidR="00C032E2">
        <w:rPr>
          <w:sz w:val="28"/>
          <w:szCs w:val="28"/>
        </w:rPr>
        <w:t>Паскьюалотто</w:t>
      </w:r>
      <w:proofErr w:type="spellEnd"/>
      <w:r w:rsidR="00C032E2">
        <w:rPr>
          <w:sz w:val="28"/>
          <w:szCs w:val="28"/>
        </w:rPr>
        <w:t xml:space="preserve">, </w:t>
      </w:r>
      <w:proofErr w:type="spellStart"/>
      <w:r w:rsidR="00C032E2">
        <w:rPr>
          <w:sz w:val="28"/>
          <w:szCs w:val="28"/>
        </w:rPr>
        <w:t>психолингвист</w:t>
      </w:r>
      <w:proofErr w:type="spellEnd"/>
      <w:r w:rsidR="00C032E2">
        <w:rPr>
          <w:sz w:val="28"/>
          <w:szCs w:val="28"/>
        </w:rPr>
        <w:t xml:space="preserve"> по профессии.  Псевдоним взят </w:t>
      </w:r>
      <w:r w:rsidR="00A039E2">
        <w:rPr>
          <w:sz w:val="28"/>
          <w:szCs w:val="28"/>
        </w:rPr>
        <w:t xml:space="preserve">им </w:t>
      </w:r>
      <w:r w:rsidR="007378B2">
        <w:rPr>
          <w:sz w:val="28"/>
          <w:szCs w:val="28"/>
        </w:rPr>
        <w:t>в честь од</w:t>
      </w:r>
      <w:r w:rsidR="00A039E2">
        <w:rPr>
          <w:sz w:val="28"/>
          <w:szCs w:val="28"/>
        </w:rPr>
        <w:t>ного из любимых писателей</w:t>
      </w:r>
      <w:r w:rsidR="007378B2">
        <w:rPr>
          <w:sz w:val="28"/>
          <w:szCs w:val="28"/>
        </w:rPr>
        <w:t xml:space="preserve"> - Роберта Льюиса Стивенсона.</w:t>
      </w:r>
      <w:r w:rsidR="007378B2">
        <w:rPr>
          <w:rStyle w:val="a9"/>
          <w:sz w:val="28"/>
          <w:szCs w:val="28"/>
        </w:rPr>
        <w:footnoteReference w:id="4"/>
      </w:r>
      <w:r w:rsidR="007378B2">
        <w:rPr>
          <w:sz w:val="28"/>
          <w:szCs w:val="28"/>
        </w:rPr>
        <w:t xml:space="preserve"> </w:t>
      </w:r>
    </w:p>
    <w:p w:rsidR="00A039E2" w:rsidRDefault="007378B2" w:rsidP="00C032E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Разгадав тайну псевдонима, читатель догадывается, что Марио </w:t>
      </w:r>
      <w:proofErr w:type="spellStart"/>
      <w:r>
        <w:rPr>
          <w:sz w:val="28"/>
          <w:szCs w:val="28"/>
        </w:rPr>
        <w:t>Паскьюалотто</w:t>
      </w:r>
      <w:proofErr w:type="spellEnd"/>
      <w:r>
        <w:rPr>
          <w:sz w:val="28"/>
          <w:szCs w:val="28"/>
        </w:rPr>
        <w:t>, лингвист по профессии, любит «играть»</w:t>
      </w:r>
      <w:r w:rsidR="00A039E2">
        <w:rPr>
          <w:sz w:val="28"/>
          <w:szCs w:val="28"/>
        </w:rPr>
        <w:t xml:space="preserve"> со словами, зашифровывает в них важную и интересную информацию.</w:t>
      </w:r>
    </w:p>
    <w:p w:rsidR="007378B2" w:rsidRDefault="00A039E2" w:rsidP="00C032E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Возникает гипотеза: имена героев романа «Тайна фараона»</w:t>
      </w:r>
      <w:r w:rsidR="007378B2">
        <w:rPr>
          <w:sz w:val="28"/>
          <w:szCs w:val="28"/>
        </w:rPr>
        <w:t xml:space="preserve"> </w:t>
      </w:r>
      <w:r w:rsidR="00AE5E1C">
        <w:rPr>
          <w:sz w:val="28"/>
          <w:szCs w:val="28"/>
        </w:rPr>
        <w:t xml:space="preserve">тоже </w:t>
      </w:r>
      <w:r w:rsidR="00EF0BE5">
        <w:rPr>
          <w:sz w:val="28"/>
          <w:szCs w:val="28"/>
        </w:rPr>
        <w:t xml:space="preserve">даны </w:t>
      </w:r>
      <w:r>
        <w:rPr>
          <w:sz w:val="28"/>
          <w:szCs w:val="28"/>
        </w:rPr>
        <w:t>не просто так, а имеют какой-то скрытый смысл</w:t>
      </w:r>
      <w:r w:rsidR="00AE5E1C">
        <w:rPr>
          <w:sz w:val="28"/>
          <w:szCs w:val="28"/>
        </w:rPr>
        <w:t>, как и псевдоним автора. Ведь с</w:t>
      </w:r>
      <w:r>
        <w:rPr>
          <w:sz w:val="28"/>
          <w:szCs w:val="28"/>
        </w:rPr>
        <w:t xml:space="preserve">эр Стив Стивенсон пишет приключенческий роман для детей. Значит, он может сделать детективом не только героиню, но и каждого читателя. Дети любят играть, и </w:t>
      </w:r>
      <w:proofErr w:type="gramStart"/>
      <w:r>
        <w:rPr>
          <w:sz w:val="28"/>
          <w:szCs w:val="28"/>
        </w:rPr>
        <w:t>писатель</w:t>
      </w:r>
      <w:r w:rsidR="00FF72FE">
        <w:rPr>
          <w:sz w:val="28"/>
          <w:szCs w:val="28"/>
        </w:rPr>
        <w:t xml:space="preserve"> ,</w:t>
      </w:r>
      <w:proofErr w:type="gramEnd"/>
      <w:r w:rsidR="00FF72FE">
        <w:rPr>
          <w:sz w:val="28"/>
          <w:szCs w:val="28"/>
        </w:rPr>
        <w:t xml:space="preserve"> по нашей гипотезе, </w:t>
      </w:r>
      <w:r>
        <w:rPr>
          <w:sz w:val="28"/>
          <w:szCs w:val="28"/>
        </w:rPr>
        <w:t xml:space="preserve"> даёт </w:t>
      </w:r>
      <w:r w:rsidR="00FF72FE">
        <w:rPr>
          <w:sz w:val="28"/>
          <w:szCs w:val="28"/>
        </w:rPr>
        <w:t xml:space="preserve">им </w:t>
      </w:r>
      <w:r>
        <w:rPr>
          <w:sz w:val="28"/>
          <w:szCs w:val="28"/>
        </w:rPr>
        <w:t xml:space="preserve">возможность расшифровать тайны имён персонажей своей книги. Сделать это сможет только тот, кто будет внимателен. </w:t>
      </w:r>
      <w:r w:rsidR="004D56F5">
        <w:rPr>
          <w:sz w:val="28"/>
          <w:szCs w:val="28"/>
        </w:rPr>
        <w:t xml:space="preserve">Многие читают поверхностно, не обращая внимания на зацепки, оставленные автором. Такие невнимательные читатели увидят в книге только сюжет и не заметят скрытый смысл, второй план, который даёт автор. Так </w:t>
      </w:r>
      <w:r w:rsidR="004D56F5">
        <w:rPr>
          <w:sz w:val="28"/>
          <w:szCs w:val="28"/>
        </w:rPr>
        <w:lastRenderedPageBreak/>
        <w:t>возникает проблема понимания текста как бы на двух уровнях: простом, поверхностном и более глубоком.</w:t>
      </w:r>
    </w:p>
    <w:p w:rsidR="004D56F5" w:rsidRDefault="004D56F5" w:rsidP="00C032E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Ц</w:t>
      </w:r>
      <w:r w:rsidR="00FF72FE">
        <w:rPr>
          <w:sz w:val="28"/>
          <w:szCs w:val="28"/>
        </w:rPr>
        <w:t xml:space="preserve">ель </w:t>
      </w:r>
      <w:r>
        <w:rPr>
          <w:sz w:val="28"/>
          <w:szCs w:val="28"/>
        </w:rPr>
        <w:t>работы – исследовать имена героев романа «Загадка фараона». Чтобы достичь этой цели, пришлось решить несколько задач: понять те приёмы, с помощью которых писатель шифрует в именах персонажей информацию; выяснить скрытый смысл каждого имени; сгруппировать персонажей в зависимости от особенностей расшифровки имён; понять, обращают ли обычные читатели внимание на имена героев</w:t>
      </w:r>
      <w:r w:rsidR="00FF72FE">
        <w:rPr>
          <w:sz w:val="28"/>
          <w:szCs w:val="28"/>
        </w:rPr>
        <w:t xml:space="preserve"> книги</w:t>
      </w:r>
      <w:r>
        <w:rPr>
          <w:sz w:val="28"/>
          <w:szCs w:val="28"/>
        </w:rPr>
        <w:t>, понимают ли их значение и роль в произведении</w:t>
      </w:r>
      <w:r w:rsidR="00447101">
        <w:rPr>
          <w:sz w:val="28"/>
          <w:szCs w:val="28"/>
        </w:rPr>
        <w:t>.</w:t>
      </w:r>
    </w:p>
    <w:p w:rsidR="00447101" w:rsidRDefault="00447101" w:rsidP="00C032E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исследовании использовалось несколько методов: анализ собранного материала, опрос и эксперимент. </w:t>
      </w:r>
    </w:p>
    <w:p w:rsidR="00447101" w:rsidRDefault="00447101" w:rsidP="0044710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ЗНАЧЕНИЕ ИМЁН ПЕРСОНАЖЕЙ КНИГИ «ТАЙНА ФАРАОНА»</w:t>
      </w:r>
    </w:p>
    <w:p w:rsidR="00447101" w:rsidRDefault="0043133F" w:rsidP="00FA5F3C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Агата </w:t>
      </w:r>
      <w:proofErr w:type="spellStart"/>
      <w:r>
        <w:rPr>
          <w:sz w:val="28"/>
          <w:szCs w:val="28"/>
        </w:rPr>
        <w:t>Мистери</w:t>
      </w:r>
      <w:proofErr w:type="spellEnd"/>
      <w:r>
        <w:rPr>
          <w:sz w:val="28"/>
          <w:szCs w:val="28"/>
        </w:rPr>
        <w:t xml:space="preserve">. Главная героиня книги. Эта девочка мечтает стать автором детективных романов. Сейчас ей только 12 лет, но она обладает прекрасной памятью, находчивостью, сообразительностью. Имя Агата (из греч. </w:t>
      </w:r>
      <w:proofErr w:type="spellStart"/>
      <w:r>
        <w:rPr>
          <w:sz w:val="28"/>
          <w:szCs w:val="28"/>
          <w:lang w:val="en-US"/>
        </w:rPr>
        <w:t>Agathe</w:t>
      </w:r>
      <w:proofErr w:type="spellEnd"/>
      <w:r>
        <w:rPr>
          <w:sz w:val="28"/>
          <w:szCs w:val="28"/>
        </w:rPr>
        <w:t>) значит « хорошая, добрая, благородная».</w:t>
      </w:r>
      <w:r w:rsidR="00092BEB">
        <w:rPr>
          <w:rStyle w:val="a9"/>
          <w:sz w:val="28"/>
          <w:szCs w:val="28"/>
        </w:rPr>
        <w:footnoteReference w:id="5"/>
      </w:r>
      <w:r>
        <w:rPr>
          <w:sz w:val="28"/>
          <w:szCs w:val="28"/>
        </w:rPr>
        <w:t xml:space="preserve"> Оно прекрасно подходит героине романа. Агата </w:t>
      </w:r>
      <w:proofErr w:type="spellStart"/>
      <w:r>
        <w:rPr>
          <w:sz w:val="28"/>
          <w:szCs w:val="28"/>
        </w:rPr>
        <w:t>Мистери</w:t>
      </w:r>
      <w:proofErr w:type="spellEnd"/>
      <w:r>
        <w:rPr>
          <w:sz w:val="28"/>
          <w:szCs w:val="28"/>
        </w:rPr>
        <w:t xml:space="preserve"> родилась в благородной семье и живёт в старинном особняке среди великолепного парка. По характеру девочка добра, всегда готова прийти на помощь, вести борьбу за правду и справедливость. Важно, что её имя совпадает с именем знаменитой Агаты Кристи (1890-1976), которую называют королевой детективного жанра.</w:t>
      </w:r>
      <w:r w:rsidR="00FA5F3C">
        <w:rPr>
          <w:rStyle w:val="a9"/>
          <w:sz w:val="28"/>
          <w:szCs w:val="28"/>
        </w:rPr>
        <w:footnoteReference w:id="6"/>
      </w:r>
      <w:r w:rsidR="00FA5F3C">
        <w:rPr>
          <w:sz w:val="28"/>
          <w:szCs w:val="28"/>
        </w:rPr>
        <w:t xml:space="preserve"> Не даром действие «Загадки фараона» происходит в Египте. У Агаты Кристи есть несколько детективов, посвящённых раскопкам в Египте: «</w:t>
      </w:r>
      <w:r w:rsidR="00FA5F3C" w:rsidRPr="00FA5F3C">
        <w:rPr>
          <w:sz w:val="28"/>
          <w:szCs w:val="28"/>
        </w:rPr>
        <w:t xml:space="preserve">Смерть приходит в конце», </w:t>
      </w:r>
      <w:proofErr w:type="gramStart"/>
      <w:r w:rsidR="00FA5F3C" w:rsidRPr="00FA5F3C">
        <w:rPr>
          <w:sz w:val="28"/>
          <w:szCs w:val="28"/>
        </w:rPr>
        <w:t>« Тайна</w:t>
      </w:r>
      <w:proofErr w:type="gramEnd"/>
      <w:r w:rsidR="00FA5F3C" w:rsidRPr="00FA5F3C">
        <w:rPr>
          <w:sz w:val="28"/>
          <w:szCs w:val="28"/>
        </w:rPr>
        <w:t xml:space="preserve"> египетской гробницы», «Месть </w:t>
      </w:r>
      <w:proofErr w:type="spellStart"/>
      <w:r w:rsidR="00FA5F3C" w:rsidRPr="00FA5F3C">
        <w:rPr>
          <w:sz w:val="28"/>
          <w:szCs w:val="28"/>
        </w:rPr>
        <w:t>Нофрет</w:t>
      </w:r>
      <w:proofErr w:type="spellEnd"/>
      <w:r w:rsidR="00FA5F3C" w:rsidRPr="00FA5F3C">
        <w:rPr>
          <w:sz w:val="28"/>
          <w:szCs w:val="28"/>
        </w:rPr>
        <w:t xml:space="preserve">». Второй муж писательницы был археологом, и Кристи вместе с ним участвовала в археологических </w:t>
      </w:r>
      <w:r w:rsidR="00FA5F3C" w:rsidRPr="00FA5F3C">
        <w:rPr>
          <w:sz w:val="28"/>
          <w:szCs w:val="28"/>
        </w:rPr>
        <w:lastRenderedPageBreak/>
        <w:t xml:space="preserve">экспедициях в Египет. </w:t>
      </w:r>
    </w:p>
    <w:p w:rsidR="00092BEB" w:rsidRDefault="00092BEB" w:rsidP="00FA5F3C">
      <w:pPr>
        <w:pStyle w:val="ab"/>
        <w:widowControl w:val="0"/>
        <w:autoSpaceDE w:val="0"/>
        <w:autoSpaceDN w:val="0"/>
        <w:adjustRightInd w:val="0"/>
        <w:spacing w:line="360" w:lineRule="auto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 </w:t>
      </w:r>
      <w:proofErr w:type="spellStart"/>
      <w:r>
        <w:rPr>
          <w:sz w:val="28"/>
          <w:szCs w:val="28"/>
        </w:rPr>
        <w:t>Мистери</w:t>
      </w:r>
      <w:proofErr w:type="spellEnd"/>
      <w:r>
        <w:rPr>
          <w:sz w:val="28"/>
          <w:szCs w:val="28"/>
        </w:rPr>
        <w:t xml:space="preserve"> </w:t>
      </w:r>
      <w:r w:rsidR="00FA5F3C">
        <w:rPr>
          <w:sz w:val="28"/>
          <w:szCs w:val="28"/>
        </w:rPr>
        <w:t xml:space="preserve">образована </w:t>
      </w:r>
      <w:r w:rsidR="00FA5F3C" w:rsidRPr="00FA5F3C">
        <w:rPr>
          <w:sz w:val="28"/>
          <w:szCs w:val="28"/>
        </w:rPr>
        <w:t xml:space="preserve">от греч. </w:t>
      </w:r>
      <w:proofErr w:type="spellStart"/>
      <w:r w:rsidR="00FA5F3C" w:rsidRPr="00FA5F3C">
        <w:rPr>
          <w:sz w:val="28"/>
          <w:szCs w:val="28"/>
        </w:rPr>
        <w:t>μυστικός</w:t>
      </w:r>
      <w:proofErr w:type="spellEnd"/>
      <w:r w:rsidR="00FA5F3C" w:rsidRPr="00FA5F3C">
        <w:rPr>
          <w:sz w:val="28"/>
          <w:szCs w:val="28"/>
        </w:rPr>
        <w:t xml:space="preserve"> — «скрытый», «тайный»</w:t>
      </w:r>
      <w:r>
        <w:rPr>
          <w:sz w:val="28"/>
          <w:szCs w:val="28"/>
        </w:rPr>
        <w:t>.</w:t>
      </w:r>
      <w:r>
        <w:rPr>
          <w:rStyle w:val="a9"/>
          <w:sz w:val="28"/>
          <w:szCs w:val="28"/>
        </w:rPr>
        <w:footnoteReference w:id="7"/>
      </w:r>
      <w:r>
        <w:rPr>
          <w:sz w:val="28"/>
          <w:szCs w:val="28"/>
        </w:rPr>
        <w:t xml:space="preserve"> Так писатель подчеркнул занятия девочки Агаты расследованиями. Она раскрывает тайны преступлений.</w:t>
      </w:r>
    </w:p>
    <w:p w:rsidR="00C73FB1" w:rsidRDefault="00092BEB" w:rsidP="00092BEB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Ребекка – мама Агаты. Это имя упоминается только один раз в самом конце книги. Писатель сразу привлекает к нему внимание читателя, т.к. звучит имя необычно, напоминает древние имена. Считается, что </w:t>
      </w:r>
      <w:r w:rsidR="00C73FB1">
        <w:rPr>
          <w:sz w:val="28"/>
          <w:szCs w:val="28"/>
        </w:rPr>
        <w:t>оно связано с глаголом «привязывать»</w:t>
      </w:r>
      <w:r w:rsidR="00C73FB1">
        <w:rPr>
          <w:rStyle w:val="a9"/>
          <w:sz w:val="28"/>
          <w:szCs w:val="28"/>
        </w:rPr>
        <w:footnoteReference w:id="8"/>
      </w:r>
      <w:r w:rsidR="00C73FB1">
        <w:rPr>
          <w:sz w:val="28"/>
          <w:szCs w:val="28"/>
        </w:rPr>
        <w:t xml:space="preserve">. </w:t>
      </w:r>
      <w:r w:rsidR="006F54CD">
        <w:rPr>
          <w:sz w:val="28"/>
          <w:szCs w:val="28"/>
        </w:rPr>
        <w:t xml:space="preserve">Имя Ребекка объясняется как «пленительная», т.е. берущая в плен, привязывающая: мать и дочь в «Загадке фараона» «привязаны» друг к другу родством. </w:t>
      </w:r>
      <w:r w:rsidR="00C73FB1">
        <w:rPr>
          <w:sz w:val="28"/>
          <w:szCs w:val="28"/>
        </w:rPr>
        <w:t xml:space="preserve">Но ещё важнее, что это имя совпадает с названием знаменитого английского романа «Ребекка» Дафны </w:t>
      </w:r>
      <w:proofErr w:type="spellStart"/>
      <w:r w:rsidR="00C73FB1">
        <w:rPr>
          <w:sz w:val="28"/>
          <w:szCs w:val="28"/>
        </w:rPr>
        <w:t>Дюморье</w:t>
      </w:r>
      <w:proofErr w:type="spellEnd"/>
      <w:r w:rsidR="00C73FB1">
        <w:rPr>
          <w:sz w:val="28"/>
          <w:szCs w:val="28"/>
        </w:rPr>
        <w:t>. Сюжет этого произведения насыщен тайнами, загадками. В нём идёт расследование гибели героини по имени Ребекка. Стив Стивенсон как бы перебрасывает мостик от своего детектива к другим знаменитым детективам.</w:t>
      </w:r>
    </w:p>
    <w:p w:rsidR="00C73FB1" w:rsidRDefault="00C73FB1" w:rsidP="00C73FB1">
      <w:pPr>
        <w:pStyle w:val="ab"/>
        <w:widowControl w:val="0"/>
        <w:autoSpaceDE w:val="0"/>
        <w:autoSpaceDN w:val="0"/>
        <w:adjustRightInd w:val="0"/>
        <w:spacing w:line="360" w:lineRule="auto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В Ветхом Завете Ребекка – мать близнецов. У Агаты нет близнеца, но есть двоюродный брат Ларри, которому девочка помогает.</w:t>
      </w:r>
    </w:p>
    <w:p w:rsidR="00FA5F3C" w:rsidRDefault="00C73FB1" w:rsidP="00C73FB1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Сэмюэль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Мистери</w:t>
      </w:r>
      <w:proofErr w:type="spellEnd"/>
      <w:r>
        <w:rPr>
          <w:sz w:val="28"/>
          <w:szCs w:val="28"/>
        </w:rPr>
        <w:t xml:space="preserve"> – отец Агаты. Он не появляется в романе, но имя его названо в самом начале произведения. </w:t>
      </w:r>
      <w:r w:rsidR="005B2ED9">
        <w:rPr>
          <w:sz w:val="28"/>
          <w:szCs w:val="28"/>
        </w:rPr>
        <w:t>Скорее всего, оно дано не по значению (из древнееврейского «</w:t>
      </w:r>
      <w:proofErr w:type="spellStart"/>
      <w:r w:rsidR="005B2ED9">
        <w:rPr>
          <w:sz w:val="28"/>
          <w:szCs w:val="28"/>
        </w:rPr>
        <w:t>Шем</w:t>
      </w:r>
      <w:proofErr w:type="spellEnd"/>
      <w:r w:rsidR="005B2ED9">
        <w:rPr>
          <w:sz w:val="28"/>
          <w:szCs w:val="28"/>
        </w:rPr>
        <w:t xml:space="preserve"> есть бог»), а по связи с именем популярного норвежского писателя, автора детективов </w:t>
      </w:r>
      <w:proofErr w:type="spellStart"/>
      <w:r w:rsidR="005B2ED9">
        <w:rPr>
          <w:sz w:val="28"/>
          <w:szCs w:val="28"/>
        </w:rPr>
        <w:t>Сэмюэля</w:t>
      </w:r>
      <w:proofErr w:type="spellEnd"/>
      <w:r w:rsidR="005B2ED9">
        <w:rPr>
          <w:sz w:val="28"/>
          <w:szCs w:val="28"/>
        </w:rPr>
        <w:t xml:space="preserve"> </w:t>
      </w:r>
      <w:proofErr w:type="spellStart"/>
      <w:proofErr w:type="gramStart"/>
      <w:r w:rsidR="005B2ED9">
        <w:rPr>
          <w:sz w:val="28"/>
          <w:szCs w:val="28"/>
        </w:rPr>
        <w:t>Бьорка</w:t>
      </w:r>
      <w:proofErr w:type="spellEnd"/>
      <w:r w:rsidR="005B2ED9">
        <w:rPr>
          <w:sz w:val="28"/>
          <w:szCs w:val="28"/>
        </w:rPr>
        <w:t xml:space="preserve"> </w:t>
      </w:r>
      <w:r w:rsidR="005B2ED9">
        <w:rPr>
          <w:rStyle w:val="a9"/>
          <w:sz w:val="28"/>
          <w:szCs w:val="28"/>
        </w:rPr>
        <w:footnoteReference w:id="9"/>
      </w:r>
      <w:r w:rsidR="00AE5E1C">
        <w:rPr>
          <w:sz w:val="28"/>
          <w:szCs w:val="28"/>
        </w:rPr>
        <w:t>,</w:t>
      </w:r>
      <w:proofErr w:type="gramEnd"/>
      <w:r w:rsidR="005B2ED9">
        <w:rPr>
          <w:sz w:val="28"/>
          <w:szCs w:val="28"/>
        </w:rPr>
        <w:t xml:space="preserve"> так же как имя самой Агаты </w:t>
      </w:r>
      <w:r w:rsidR="00AE5E1C">
        <w:rPr>
          <w:sz w:val="28"/>
          <w:szCs w:val="28"/>
        </w:rPr>
        <w:t xml:space="preserve">- </w:t>
      </w:r>
      <w:r w:rsidR="005B2ED9">
        <w:rPr>
          <w:sz w:val="28"/>
          <w:szCs w:val="28"/>
        </w:rPr>
        <w:t xml:space="preserve">по перекличке с </w:t>
      </w:r>
      <w:proofErr w:type="spellStart"/>
      <w:r w:rsidR="005B2ED9">
        <w:rPr>
          <w:sz w:val="28"/>
          <w:szCs w:val="28"/>
        </w:rPr>
        <w:t>Агатой</w:t>
      </w:r>
      <w:proofErr w:type="spellEnd"/>
      <w:r w:rsidR="005B2ED9">
        <w:rPr>
          <w:sz w:val="28"/>
          <w:szCs w:val="28"/>
        </w:rPr>
        <w:t xml:space="preserve"> Кристи.</w:t>
      </w:r>
    </w:p>
    <w:p w:rsidR="006F54CD" w:rsidRDefault="005B2ED9" w:rsidP="00C73FB1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Ларри </w:t>
      </w:r>
      <w:proofErr w:type="spellStart"/>
      <w:r>
        <w:rPr>
          <w:sz w:val="28"/>
          <w:szCs w:val="28"/>
        </w:rPr>
        <w:t>Мистери</w:t>
      </w:r>
      <w:proofErr w:type="spellEnd"/>
      <w:r>
        <w:rPr>
          <w:sz w:val="28"/>
          <w:szCs w:val="28"/>
        </w:rPr>
        <w:t xml:space="preserve"> – студент </w:t>
      </w:r>
      <w:r w:rsidR="00AE5E1C">
        <w:rPr>
          <w:sz w:val="28"/>
          <w:szCs w:val="28"/>
        </w:rPr>
        <w:t xml:space="preserve">школы детективов, двоюродный брат Агаты. </w:t>
      </w:r>
      <w:r w:rsidR="00815F92">
        <w:rPr>
          <w:sz w:val="28"/>
          <w:szCs w:val="28"/>
        </w:rPr>
        <w:t xml:space="preserve"> В главе 5 Стив Стивенсон употребляет выражение «расхитители </w:t>
      </w:r>
      <w:r w:rsidR="00815F92">
        <w:rPr>
          <w:sz w:val="28"/>
          <w:szCs w:val="28"/>
        </w:rPr>
        <w:lastRenderedPageBreak/>
        <w:t>гробниц»</w:t>
      </w:r>
      <w:r w:rsidR="00815F92">
        <w:rPr>
          <w:rStyle w:val="a9"/>
          <w:sz w:val="28"/>
          <w:szCs w:val="28"/>
        </w:rPr>
        <w:footnoteReference w:id="10"/>
      </w:r>
      <w:r w:rsidR="00815F92">
        <w:rPr>
          <w:sz w:val="28"/>
          <w:szCs w:val="28"/>
        </w:rPr>
        <w:t>. Так автор даёт намёк на фильм «</w:t>
      </w:r>
      <w:r w:rsidR="006F54CD">
        <w:rPr>
          <w:sz w:val="28"/>
          <w:szCs w:val="28"/>
        </w:rPr>
        <w:t>Лар</w:t>
      </w:r>
      <w:r w:rsidR="00815F92">
        <w:rPr>
          <w:sz w:val="28"/>
          <w:szCs w:val="28"/>
        </w:rPr>
        <w:t>а</w:t>
      </w:r>
      <w:r w:rsidR="006F54CD">
        <w:rPr>
          <w:sz w:val="28"/>
          <w:szCs w:val="28"/>
        </w:rPr>
        <w:t xml:space="preserve"> </w:t>
      </w:r>
      <w:proofErr w:type="spellStart"/>
      <w:r w:rsidR="006F54CD">
        <w:rPr>
          <w:sz w:val="28"/>
          <w:szCs w:val="28"/>
        </w:rPr>
        <w:t>Крофт</w:t>
      </w:r>
      <w:proofErr w:type="spellEnd"/>
      <w:r w:rsidR="006F54CD">
        <w:rPr>
          <w:sz w:val="28"/>
          <w:szCs w:val="28"/>
        </w:rPr>
        <w:t xml:space="preserve"> – расхитительница гробниц». Герои книги, как и героиня фильма, ищут тайный артефакт, сюжет и там, и там связан с Египтом. Но Стив Стивенсон использует приём антитезы. Лара </w:t>
      </w:r>
      <w:proofErr w:type="spellStart"/>
      <w:r w:rsidR="006F54CD">
        <w:rPr>
          <w:sz w:val="28"/>
          <w:szCs w:val="28"/>
        </w:rPr>
        <w:t>Крофт</w:t>
      </w:r>
      <w:proofErr w:type="spellEnd"/>
      <w:r w:rsidR="006F54CD">
        <w:rPr>
          <w:sz w:val="28"/>
          <w:szCs w:val="28"/>
        </w:rPr>
        <w:t xml:space="preserve"> – женщина, смелая, быстрая, а Ларри – мальчик, ленивый и медлительный.</w:t>
      </w:r>
    </w:p>
    <w:p w:rsidR="009E25B5" w:rsidRDefault="009E25B5" w:rsidP="009E25B5">
      <w:pPr>
        <w:pStyle w:val="ab"/>
        <w:widowControl w:val="0"/>
        <w:autoSpaceDE w:val="0"/>
        <w:autoSpaceDN w:val="0"/>
        <w:adjustRightInd w:val="0"/>
        <w:spacing w:line="360" w:lineRule="auto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Интересно, что главе 3 Стив Стивенсон пишет о Лоуренсе Аравийском. Это был знаменитый британский археолог, который во время Первой мировой войны возглавил восстание арабских племён. Имя Ларри – это </w:t>
      </w:r>
      <w:r w:rsidR="00C842A3">
        <w:rPr>
          <w:sz w:val="28"/>
          <w:szCs w:val="28"/>
        </w:rPr>
        <w:t>сокращение имени</w:t>
      </w:r>
      <w:r>
        <w:rPr>
          <w:sz w:val="28"/>
          <w:szCs w:val="28"/>
        </w:rPr>
        <w:t xml:space="preserve"> Лоуренс</w:t>
      </w:r>
      <w:r w:rsidR="00C842A3">
        <w:rPr>
          <w:sz w:val="28"/>
          <w:szCs w:val="28"/>
        </w:rPr>
        <w:t>.</w:t>
      </w:r>
      <w:r w:rsidR="00C842A3">
        <w:rPr>
          <w:rStyle w:val="a9"/>
          <w:sz w:val="28"/>
          <w:szCs w:val="28"/>
        </w:rPr>
        <w:footnoteReference w:id="11"/>
      </w:r>
      <w:r w:rsidR="00FF72FE">
        <w:rPr>
          <w:sz w:val="28"/>
          <w:szCs w:val="28"/>
        </w:rPr>
        <w:t xml:space="preserve"> Писатель намекает, что брат Агаты схож с Лоуренсом Аравийским, т.к. он тоже из Британии, оказался среди археологов, находится в южной стране.</w:t>
      </w:r>
    </w:p>
    <w:p w:rsidR="005B2ED9" w:rsidRDefault="00F2791C" w:rsidP="00C73FB1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54CD">
        <w:rPr>
          <w:sz w:val="28"/>
          <w:szCs w:val="28"/>
        </w:rPr>
        <w:t xml:space="preserve">Кент – слуга-телохранитель Агаты. Он дворецкий в доме </w:t>
      </w:r>
      <w:proofErr w:type="spellStart"/>
      <w:r w:rsidR="006F54CD">
        <w:rPr>
          <w:sz w:val="28"/>
          <w:szCs w:val="28"/>
        </w:rPr>
        <w:t>Мистери</w:t>
      </w:r>
      <w:proofErr w:type="spellEnd"/>
      <w:r w:rsidR="006F54CD">
        <w:rPr>
          <w:sz w:val="28"/>
          <w:szCs w:val="28"/>
        </w:rPr>
        <w:t xml:space="preserve">, профессиональный экс-боксёр. </w:t>
      </w:r>
      <w:r w:rsidR="007B5D32">
        <w:rPr>
          <w:sz w:val="28"/>
          <w:szCs w:val="28"/>
        </w:rPr>
        <w:t>Его имя переводится как «разузнает», «дознаётся»</w:t>
      </w:r>
      <w:r w:rsidR="007B5D32">
        <w:rPr>
          <w:rStyle w:val="a9"/>
          <w:sz w:val="28"/>
          <w:szCs w:val="28"/>
        </w:rPr>
        <w:footnoteReference w:id="12"/>
      </w:r>
      <w:r w:rsidR="007B5D32">
        <w:rPr>
          <w:sz w:val="28"/>
          <w:szCs w:val="28"/>
        </w:rPr>
        <w:t xml:space="preserve">. Это соответствует детективному жанру. Имя этого героя звучит как название графства в Англии. Ещё в </w:t>
      </w:r>
      <w:r w:rsidR="007B5D32">
        <w:rPr>
          <w:sz w:val="28"/>
          <w:szCs w:val="28"/>
          <w:lang w:val="en-US"/>
        </w:rPr>
        <w:t>XI</w:t>
      </w:r>
      <w:r w:rsidR="007B5D32" w:rsidRPr="007B5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веке </w:t>
      </w:r>
      <w:r w:rsidR="007B5D32">
        <w:rPr>
          <w:sz w:val="28"/>
          <w:szCs w:val="28"/>
        </w:rPr>
        <w:t xml:space="preserve">жители </w:t>
      </w:r>
      <w:r>
        <w:rPr>
          <w:sz w:val="28"/>
          <w:szCs w:val="28"/>
        </w:rPr>
        <w:t xml:space="preserve">этой местности </w:t>
      </w:r>
      <w:r w:rsidR="007B5D32">
        <w:rPr>
          <w:sz w:val="28"/>
          <w:szCs w:val="28"/>
        </w:rPr>
        <w:t>приняли девиз «Непобедимый», говорящий об их боевом духе. З</w:t>
      </w:r>
      <w:r>
        <w:rPr>
          <w:sz w:val="28"/>
          <w:szCs w:val="28"/>
        </w:rPr>
        <w:t xml:space="preserve">десь </w:t>
      </w:r>
      <w:r w:rsidRPr="00F2791C">
        <w:rPr>
          <w:sz w:val="28"/>
          <w:szCs w:val="28"/>
        </w:rPr>
        <w:t>долгое время</w:t>
      </w:r>
      <w:r>
        <w:rPr>
          <w:sz w:val="28"/>
          <w:szCs w:val="28"/>
        </w:rPr>
        <w:t xml:space="preserve"> находились военные базы морских сил Великобритании. В небе над Кентом шли жестокие воздушные бои в годы Второй мировой войны.</w:t>
      </w:r>
      <w:r>
        <w:rPr>
          <w:rStyle w:val="a9"/>
          <w:sz w:val="28"/>
          <w:szCs w:val="28"/>
        </w:rPr>
        <w:footnoteReference w:id="13"/>
      </w:r>
      <w:r>
        <w:rPr>
          <w:sz w:val="28"/>
          <w:szCs w:val="28"/>
        </w:rPr>
        <w:t xml:space="preserve"> Сила, воинственность друга Агаты соответствуют боевому пути английского графства.</w:t>
      </w:r>
    </w:p>
    <w:p w:rsidR="00C842A3" w:rsidRDefault="00F2791C" w:rsidP="00C73FB1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Ватсон – кот Агаты, который на протяжении расследования был рядом с хозяйкой. Назван так, чтобы напомнить о великом Шерлоке Холмсе, герое детективных рассказов </w:t>
      </w:r>
      <w:proofErr w:type="spellStart"/>
      <w:r>
        <w:rPr>
          <w:sz w:val="28"/>
          <w:szCs w:val="28"/>
        </w:rPr>
        <w:t>Конан</w:t>
      </w:r>
      <w:proofErr w:type="spellEnd"/>
      <w:r>
        <w:rPr>
          <w:sz w:val="28"/>
          <w:szCs w:val="28"/>
        </w:rPr>
        <w:t xml:space="preserve"> Дойла. Доктор Уотсон </w:t>
      </w:r>
    </w:p>
    <w:p w:rsidR="00F2791C" w:rsidRDefault="00C842A3" w:rsidP="00C842A3">
      <w:pPr>
        <w:pStyle w:val="ab"/>
        <w:widowControl w:val="0"/>
        <w:autoSpaceDE w:val="0"/>
        <w:autoSpaceDN w:val="0"/>
        <w:adjustRightInd w:val="0"/>
        <w:spacing w:line="360" w:lineRule="auto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F2791C">
        <w:rPr>
          <w:sz w:val="28"/>
          <w:szCs w:val="28"/>
        </w:rPr>
        <w:t xml:space="preserve">Ватсон) – друг и помощник Шерлока. Важно, </w:t>
      </w:r>
      <w:r w:rsidR="00C501C6">
        <w:rPr>
          <w:sz w:val="28"/>
          <w:szCs w:val="28"/>
        </w:rPr>
        <w:t xml:space="preserve">что Ларри живёт в Лондоне. Бейкер-Палас, где находится квартира Ларри, перекликается с </w:t>
      </w:r>
      <w:r w:rsidR="00C501C6">
        <w:rPr>
          <w:sz w:val="28"/>
          <w:szCs w:val="28"/>
        </w:rPr>
        <w:lastRenderedPageBreak/>
        <w:t>Бейкер стрит, где жил Шерлок Холмс.</w:t>
      </w:r>
    </w:p>
    <w:p w:rsidR="00F2791C" w:rsidRDefault="00C501C6" w:rsidP="00C73FB1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Огюст </w:t>
      </w:r>
      <w:proofErr w:type="spellStart"/>
      <w:r>
        <w:rPr>
          <w:sz w:val="28"/>
          <w:szCs w:val="28"/>
        </w:rPr>
        <w:t>Маршан</w:t>
      </w:r>
      <w:proofErr w:type="spellEnd"/>
      <w:r>
        <w:rPr>
          <w:sz w:val="28"/>
          <w:szCs w:val="28"/>
        </w:rPr>
        <w:t xml:space="preserve"> – профессор, который руководит раскопками в Египте. Имя Огюст означает «священный, величественный».</w:t>
      </w:r>
      <w:r w:rsidR="00755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Оно подходит учёному, у которого есть авторитет, руководителю археологической экспедиции. А фамилия </w:t>
      </w:r>
      <w:proofErr w:type="spellStart"/>
      <w:r>
        <w:rPr>
          <w:sz w:val="28"/>
          <w:szCs w:val="28"/>
        </w:rPr>
        <w:t>Маршан</w:t>
      </w:r>
      <w:proofErr w:type="spellEnd"/>
      <w:r>
        <w:rPr>
          <w:sz w:val="28"/>
          <w:szCs w:val="28"/>
        </w:rPr>
        <w:t xml:space="preserve"> напоминает о французском генерале, исследователе Африки.</w:t>
      </w:r>
      <w:r>
        <w:rPr>
          <w:rStyle w:val="a9"/>
          <w:sz w:val="28"/>
          <w:szCs w:val="28"/>
        </w:rPr>
        <w:footnoteReference w:id="14"/>
      </w:r>
    </w:p>
    <w:p w:rsidR="00C501C6" w:rsidRDefault="000B07F9" w:rsidP="00C73FB1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Франк – немецкий археолог, который оказался преступником, похитившим ценную табличку. Имя Франк идёт от древнегерманского «свободный, чест</w:t>
      </w:r>
      <w:r w:rsidR="00FB0470">
        <w:rPr>
          <w:sz w:val="28"/>
          <w:szCs w:val="28"/>
        </w:rPr>
        <w:t>ный, открытый». Автор подчёркивает</w:t>
      </w:r>
      <w:r>
        <w:rPr>
          <w:sz w:val="28"/>
          <w:szCs w:val="28"/>
        </w:rPr>
        <w:t xml:space="preserve"> несоответствие имени и </w:t>
      </w:r>
      <w:r w:rsidR="00FB0470">
        <w:rPr>
          <w:sz w:val="28"/>
          <w:szCs w:val="28"/>
        </w:rPr>
        <w:t xml:space="preserve">внутреннего мира </w:t>
      </w:r>
      <w:r>
        <w:rPr>
          <w:sz w:val="28"/>
          <w:szCs w:val="28"/>
        </w:rPr>
        <w:t>героя. Франк притворяется честным и открытым, маскирует свои цели. Он хочет казаться чест</w:t>
      </w:r>
      <w:r w:rsidR="00FB0470">
        <w:rPr>
          <w:sz w:val="28"/>
          <w:szCs w:val="28"/>
        </w:rPr>
        <w:t xml:space="preserve">ным, быть таким в глазах других, а на самом деле это хитрый злодей, похититель. </w:t>
      </w:r>
      <w:r>
        <w:rPr>
          <w:sz w:val="28"/>
          <w:szCs w:val="28"/>
        </w:rPr>
        <w:t>Важно, что имя героя совпадает с названием денежной единицы. Это подходит герою, т.к. он мечтал разбогатеть благодаря похищенной табличке.</w:t>
      </w:r>
      <w:r w:rsidR="00FB0470">
        <w:rPr>
          <w:sz w:val="28"/>
          <w:szCs w:val="28"/>
        </w:rPr>
        <w:t xml:space="preserve"> Т.е. писатель использует здесь игру слов.</w:t>
      </w:r>
    </w:p>
    <w:p w:rsidR="000B07F9" w:rsidRDefault="000B07F9" w:rsidP="00C73FB1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Вроцлав – поляк, эксперт по иероглифике. Имя дано по названию города в Польше. В битве под Вроцлавом в 1109 году войска немецкого императора Генриха </w:t>
      </w:r>
      <w:r>
        <w:rPr>
          <w:sz w:val="28"/>
          <w:szCs w:val="28"/>
          <w:lang w:val="en-US"/>
        </w:rPr>
        <w:t>V</w:t>
      </w:r>
      <w:r w:rsidRPr="000B07F9">
        <w:rPr>
          <w:sz w:val="28"/>
          <w:szCs w:val="28"/>
        </w:rPr>
        <w:t xml:space="preserve"> </w:t>
      </w:r>
      <w:r>
        <w:rPr>
          <w:sz w:val="28"/>
          <w:szCs w:val="28"/>
        </w:rPr>
        <w:t>были разбиты поляками.</w:t>
      </w:r>
      <w:r w:rsidR="00FC4A88">
        <w:rPr>
          <w:rStyle w:val="a9"/>
          <w:sz w:val="28"/>
          <w:szCs w:val="28"/>
        </w:rPr>
        <w:footnoteReference w:id="15"/>
      </w:r>
      <w:r>
        <w:rPr>
          <w:sz w:val="28"/>
          <w:szCs w:val="28"/>
        </w:rPr>
        <w:t xml:space="preserve"> В «Загадке фараона» сюжет построен так, что эксперт Вроцлав долгое время считается похитителем, он под подозрением. Но в конце концов виноватым оказывается Франк. Польский эксперт «побеждает»</w:t>
      </w:r>
      <w:r w:rsidR="00FC4A88">
        <w:rPr>
          <w:sz w:val="28"/>
          <w:szCs w:val="28"/>
        </w:rPr>
        <w:t xml:space="preserve"> немецкого учёного</w:t>
      </w:r>
      <w:r>
        <w:rPr>
          <w:sz w:val="28"/>
          <w:szCs w:val="28"/>
        </w:rPr>
        <w:t>.</w:t>
      </w:r>
    </w:p>
    <w:p w:rsidR="000B07F9" w:rsidRDefault="00FC4A88" w:rsidP="00A005F4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Тафир</w:t>
      </w:r>
      <w:proofErr w:type="spellEnd"/>
      <w:r>
        <w:rPr>
          <w:sz w:val="28"/>
          <w:szCs w:val="28"/>
        </w:rPr>
        <w:t xml:space="preserve"> – один из главных подозреваемых, египтянин</w:t>
      </w:r>
      <w:r w:rsidR="00A005F4">
        <w:rPr>
          <w:sz w:val="28"/>
          <w:szCs w:val="28"/>
        </w:rPr>
        <w:t>-землекоп</w:t>
      </w:r>
      <w:r>
        <w:rPr>
          <w:sz w:val="28"/>
          <w:szCs w:val="28"/>
        </w:rPr>
        <w:t>, участник экспедиции археологов. Именно в его присутствии Агата разо</w:t>
      </w:r>
      <w:r w:rsidR="00A005F4">
        <w:rPr>
          <w:sz w:val="28"/>
          <w:szCs w:val="28"/>
        </w:rPr>
        <w:t xml:space="preserve">блачает настоящего преступника, предлагает правильное толкование таинственных событий, связанных с похищением таблички. Имя </w:t>
      </w:r>
      <w:proofErr w:type="spellStart"/>
      <w:r w:rsidR="00A005F4">
        <w:rPr>
          <w:sz w:val="28"/>
          <w:szCs w:val="28"/>
        </w:rPr>
        <w:t>Тафир</w:t>
      </w:r>
      <w:proofErr w:type="spellEnd"/>
      <w:r w:rsidR="00A005F4">
        <w:rPr>
          <w:sz w:val="28"/>
          <w:szCs w:val="28"/>
        </w:rPr>
        <w:t xml:space="preserve"> напоминает арабское слово «</w:t>
      </w:r>
      <w:proofErr w:type="spellStart"/>
      <w:r w:rsidR="00A005F4">
        <w:rPr>
          <w:sz w:val="28"/>
          <w:szCs w:val="28"/>
        </w:rPr>
        <w:t>тафсир</w:t>
      </w:r>
      <w:proofErr w:type="spellEnd"/>
      <w:r w:rsidR="00A005F4">
        <w:rPr>
          <w:sz w:val="28"/>
          <w:szCs w:val="28"/>
        </w:rPr>
        <w:t>» - «разъяснение».</w:t>
      </w:r>
      <w:r w:rsidR="00A005F4" w:rsidRPr="00A005F4">
        <w:t xml:space="preserve"> </w:t>
      </w:r>
      <w:r w:rsidR="00A005F4" w:rsidRPr="00A005F4">
        <w:rPr>
          <w:sz w:val="28"/>
          <w:szCs w:val="28"/>
        </w:rPr>
        <w:t>Слово «</w:t>
      </w:r>
      <w:proofErr w:type="spellStart"/>
      <w:r w:rsidR="00A005F4" w:rsidRPr="00A005F4">
        <w:rPr>
          <w:sz w:val="28"/>
          <w:szCs w:val="28"/>
        </w:rPr>
        <w:t>ат-</w:t>
      </w:r>
      <w:r w:rsidR="00A005F4" w:rsidRPr="00A005F4">
        <w:rPr>
          <w:sz w:val="28"/>
          <w:szCs w:val="28"/>
        </w:rPr>
        <w:lastRenderedPageBreak/>
        <w:t>тафсир</w:t>
      </w:r>
      <w:proofErr w:type="spellEnd"/>
      <w:r w:rsidR="00A005F4" w:rsidRPr="00A005F4">
        <w:rPr>
          <w:sz w:val="28"/>
          <w:szCs w:val="28"/>
        </w:rPr>
        <w:t>» происходит от арабского слова «</w:t>
      </w:r>
      <w:proofErr w:type="spellStart"/>
      <w:r w:rsidR="00A005F4" w:rsidRPr="00A005F4">
        <w:rPr>
          <w:sz w:val="28"/>
          <w:szCs w:val="28"/>
        </w:rPr>
        <w:t>фасара</w:t>
      </w:r>
      <w:proofErr w:type="spellEnd"/>
      <w:r w:rsidR="00A005F4" w:rsidRPr="00A005F4">
        <w:rPr>
          <w:sz w:val="28"/>
          <w:szCs w:val="28"/>
        </w:rPr>
        <w:t xml:space="preserve">» (араб. </w:t>
      </w:r>
      <w:proofErr w:type="spellStart"/>
      <w:r w:rsidR="00A005F4" w:rsidRPr="00A005F4">
        <w:rPr>
          <w:sz w:val="28"/>
          <w:szCs w:val="28"/>
        </w:rPr>
        <w:t>فسَّر</w:t>
      </w:r>
      <w:proofErr w:type="spellEnd"/>
      <w:r w:rsidR="00A005F4" w:rsidRPr="00A005F4">
        <w:rPr>
          <w:sz w:val="28"/>
          <w:szCs w:val="28"/>
        </w:rPr>
        <w:t>‎), которое означает «объяснить», «указать ц</w:t>
      </w:r>
      <w:r w:rsidR="00A005F4">
        <w:rPr>
          <w:sz w:val="28"/>
          <w:szCs w:val="28"/>
        </w:rPr>
        <w:t>ель» или «приподнять завесу»</w:t>
      </w:r>
      <w:r w:rsidR="00A005F4">
        <w:rPr>
          <w:rStyle w:val="a9"/>
          <w:sz w:val="28"/>
          <w:szCs w:val="28"/>
        </w:rPr>
        <w:footnoteReference w:id="16"/>
      </w:r>
      <w:r w:rsidR="00A005F4">
        <w:rPr>
          <w:sz w:val="28"/>
          <w:szCs w:val="28"/>
        </w:rPr>
        <w:t xml:space="preserve"> Эпизод разъяснения истины, в котором все собравшиеся ждут </w:t>
      </w:r>
      <w:proofErr w:type="spellStart"/>
      <w:r w:rsidR="00A005F4">
        <w:rPr>
          <w:sz w:val="28"/>
          <w:szCs w:val="28"/>
        </w:rPr>
        <w:t>Тафира</w:t>
      </w:r>
      <w:proofErr w:type="spellEnd"/>
      <w:r w:rsidR="00A005F4">
        <w:rPr>
          <w:sz w:val="28"/>
          <w:szCs w:val="28"/>
        </w:rPr>
        <w:t>, а потом слушают Агату, – кульминация произведения.</w:t>
      </w:r>
    </w:p>
    <w:p w:rsidR="00CE71CA" w:rsidRDefault="00CE71CA" w:rsidP="00A005F4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Тётя </w:t>
      </w:r>
      <w:proofErr w:type="spellStart"/>
      <w:r>
        <w:rPr>
          <w:sz w:val="28"/>
          <w:szCs w:val="28"/>
        </w:rPr>
        <w:t>Мелания</w:t>
      </w:r>
      <w:proofErr w:type="spellEnd"/>
      <w:r>
        <w:rPr>
          <w:sz w:val="28"/>
          <w:szCs w:val="28"/>
        </w:rPr>
        <w:t xml:space="preserve"> – родственница Агаты, живущая в Египте. Имя </w:t>
      </w:r>
      <w:proofErr w:type="spellStart"/>
      <w:r>
        <w:rPr>
          <w:sz w:val="28"/>
          <w:szCs w:val="28"/>
        </w:rPr>
        <w:t>Мелания</w:t>
      </w:r>
      <w:proofErr w:type="spellEnd"/>
      <w:r>
        <w:rPr>
          <w:sz w:val="28"/>
          <w:szCs w:val="28"/>
        </w:rPr>
        <w:t xml:space="preserve"> в переводе </w:t>
      </w:r>
      <w:r w:rsidR="005454DA">
        <w:rPr>
          <w:sz w:val="28"/>
          <w:szCs w:val="28"/>
        </w:rPr>
        <w:t xml:space="preserve">с греческого </w:t>
      </w:r>
      <w:r>
        <w:rPr>
          <w:sz w:val="28"/>
          <w:szCs w:val="28"/>
        </w:rPr>
        <w:t xml:space="preserve">означает «чёрная». Это намёк на смуглую кожу тётушки, которая загорела под египетским солнцем. Но если обратить внимание на описание героини, то станет ясно, что автор использует </w:t>
      </w:r>
      <w:r w:rsidR="005454DA">
        <w:rPr>
          <w:sz w:val="28"/>
          <w:szCs w:val="28"/>
        </w:rPr>
        <w:t>не только перевод имени с греческого. «Пухленькая дама лет сорока», - пишет о ней Стив Стивенсон.</w:t>
      </w:r>
      <w:r w:rsidR="009E25B5">
        <w:rPr>
          <w:rStyle w:val="a9"/>
          <w:sz w:val="28"/>
          <w:szCs w:val="28"/>
        </w:rPr>
        <w:footnoteReference w:id="17"/>
      </w:r>
      <w:r w:rsidR="005454DA">
        <w:rPr>
          <w:sz w:val="28"/>
          <w:szCs w:val="28"/>
        </w:rPr>
        <w:t xml:space="preserve"> Она гостеприимна, заботлива, </w:t>
      </w:r>
      <w:r w:rsidR="00755B17">
        <w:rPr>
          <w:sz w:val="28"/>
          <w:szCs w:val="28"/>
        </w:rPr>
        <w:t xml:space="preserve">любит угостить племянников. Слово «чёрная» вызывает у читателя мрачные и тревожные ассоциации, которые не связываются с образом тётушки. Скорее всего, писатель использовал сходство имени </w:t>
      </w:r>
      <w:proofErr w:type="spellStart"/>
      <w:r w:rsidR="00755B17">
        <w:rPr>
          <w:sz w:val="28"/>
          <w:szCs w:val="28"/>
        </w:rPr>
        <w:t>Мелания</w:t>
      </w:r>
      <w:proofErr w:type="spellEnd"/>
      <w:r w:rsidR="00755B17">
        <w:rPr>
          <w:sz w:val="28"/>
          <w:szCs w:val="28"/>
        </w:rPr>
        <w:t xml:space="preserve"> и английского слова </w:t>
      </w:r>
      <w:r w:rsidR="00755B17">
        <w:rPr>
          <w:sz w:val="28"/>
          <w:szCs w:val="28"/>
          <w:lang w:val="en-US"/>
        </w:rPr>
        <w:t>melon</w:t>
      </w:r>
      <w:r w:rsidR="00755B17" w:rsidRPr="00755B17">
        <w:rPr>
          <w:sz w:val="28"/>
          <w:szCs w:val="28"/>
        </w:rPr>
        <w:t xml:space="preserve"> </w:t>
      </w:r>
      <w:r w:rsidR="00755B17">
        <w:rPr>
          <w:sz w:val="28"/>
          <w:szCs w:val="28"/>
        </w:rPr>
        <w:t>(дыня). Тётя Агаты, как и дыня, кругленькая, «сладкая», смуглая, похожая на солнышко.</w:t>
      </w:r>
      <w:r w:rsidR="009E25B5">
        <w:rPr>
          <w:sz w:val="28"/>
          <w:szCs w:val="28"/>
        </w:rPr>
        <w:t xml:space="preserve"> Главу, где появляется тётушка </w:t>
      </w:r>
      <w:proofErr w:type="spellStart"/>
      <w:r w:rsidR="009E25B5">
        <w:rPr>
          <w:sz w:val="28"/>
          <w:szCs w:val="28"/>
        </w:rPr>
        <w:t>Мелания</w:t>
      </w:r>
      <w:proofErr w:type="spellEnd"/>
      <w:r w:rsidR="009E25B5">
        <w:rPr>
          <w:sz w:val="28"/>
          <w:szCs w:val="28"/>
        </w:rPr>
        <w:t xml:space="preserve">, автор назвал «Королева лимонов», намекая на связь тёти с миром фруктов и овощей. </w:t>
      </w:r>
      <w:r w:rsidR="00C842A3">
        <w:rPr>
          <w:sz w:val="28"/>
          <w:szCs w:val="28"/>
        </w:rPr>
        <w:t>А самое интересное,</w:t>
      </w:r>
      <w:r w:rsidR="009E25B5">
        <w:rPr>
          <w:sz w:val="28"/>
          <w:szCs w:val="28"/>
        </w:rPr>
        <w:t xml:space="preserve"> английские слова </w:t>
      </w:r>
      <w:r w:rsidR="009E25B5">
        <w:rPr>
          <w:sz w:val="28"/>
          <w:szCs w:val="28"/>
          <w:lang w:val="en-US"/>
        </w:rPr>
        <w:t>melon</w:t>
      </w:r>
      <w:r w:rsidR="009E25B5" w:rsidRPr="009E25B5">
        <w:rPr>
          <w:sz w:val="28"/>
          <w:szCs w:val="28"/>
        </w:rPr>
        <w:t xml:space="preserve"> </w:t>
      </w:r>
      <w:r w:rsidR="009E25B5">
        <w:rPr>
          <w:sz w:val="28"/>
          <w:szCs w:val="28"/>
        </w:rPr>
        <w:t xml:space="preserve">и </w:t>
      </w:r>
      <w:r w:rsidR="009E25B5">
        <w:rPr>
          <w:sz w:val="28"/>
          <w:szCs w:val="28"/>
          <w:lang w:val="en-US"/>
        </w:rPr>
        <w:t>lemon</w:t>
      </w:r>
      <w:r w:rsidR="009E25B5">
        <w:rPr>
          <w:sz w:val="28"/>
          <w:szCs w:val="28"/>
        </w:rPr>
        <w:t xml:space="preserve"> – это анаграмма.</w:t>
      </w:r>
    </w:p>
    <w:p w:rsidR="00A005F4" w:rsidRDefault="00A005F4" w:rsidP="00A005F4">
      <w:pPr>
        <w:widowControl w:val="0"/>
        <w:autoSpaceDE w:val="0"/>
        <w:autoSpaceDN w:val="0"/>
        <w:adjustRightInd w:val="0"/>
        <w:spacing w:line="360" w:lineRule="auto"/>
        <w:ind w:left="705"/>
        <w:jc w:val="center"/>
        <w:rPr>
          <w:sz w:val="28"/>
          <w:szCs w:val="28"/>
        </w:rPr>
      </w:pPr>
    </w:p>
    <w:p w:rsidR="00A005F4" w:rsidRDefault="00A005F4" w:rsidP="00755B1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ПРИЁМЫ РАБОТЫ СТИВА СТИВЕНСОНА С ИМЕНЕМ ПЕРСОНАЖА</w:t>
      </w:r>
    </w:p>
    <w:p w:rsidR="00A005F4" w:rsidRDefault="00CE71CA" w:rsidP="009E25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05F4">
        <w:rPr>
          <w:sz w:val="28"/>
          <w:szCs w:val="28"/>
        </w:rPr>
        <w:t>Выяснив значения имён героев книги «Загадка фараона», можно увидеть, что писатель зашифровывает скрытую информацию, используя разные приёмы.</w:t>
      </w:r>
    </w:p>
    <w:p w:rsidR="00FB0470" w:rsidRDefault="00755B17" w:rsidP="00963952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B0470">
        <w:rPr>
          <w:sz w:val="28"/>
          <w:szCs w:val="28"/>
        </w:rPr>
        <w:t>Прямой перевод имени или фамилии</w:t>
      </w:r>
      <w:r w:rsidR="00FB0470">
        <w:rPr>
          <w:sz w:val="28"/>
          <w:szCs w:val="28"/>
        </w:rPr>
        <w:t>.</w:t>
      </w:r>
      <w:r w:rsidRPr="00FB0470">
        <w:rPr>
          <w:sz w:val="28"/>
          <w:szCs w:val="28"/>
        </w:rPr>
        <w:t xml:space="preserve"> </w:t>
      </w:r>
    </w:p>
    <w:p w:rsidR="00CE71CA" w:rsidRPr="00FB0470" w:rsidRDefault="00755B17" w:rsidP="00963952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B0470">
        <w:rPr>
          <w:sz w:val="28"/>
          <w:szCs w:val="28"/>
        </w:rPr>
        <w:t>Напоминание о персонаже фильма, книги</w:t>
      </w:r>
      <w:r w:rsidR="00FB0470">
        <w:rPr>
          <w:sz w:val="28"/>
          <w:szCs w:val="28"/>
        </w:rPr>
        <w:t>.</w:t>
      </w:r>
      <w:r w:rsidRPr="00FB0470">
        <w:rPr>
          <w:sz w:val="28"/>
          <w:szCs w:val="28"/>
        </w:rPr>
        <w:t xml:space="preserve"> </w:t>
      </w:r>
    </w:p>
    <w:p w:rsidR="00FB0470" w:rsidRDefault="00755B17" w:rsidP="00145D30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B0470">
        <w:rPr>
          <w:sz w:val="28"/>
          <w:szCs w:val="28"/>
        </w:rPr>
        <w:t>Напоминание о реальном человеке – писателе, учёном</w:t>
      </w:r>
      <w:r w:rsidR="00FB0470">
        <w:rPr>
          <w:sz w:val="28"/>
          <w:szCs w:val="28"/>
        </w:rPr>
        <w:t>.</w:t>
      </w:r>
      <w:r w:rsidRPr="00FB0470">
        <w:rPr>
          <w:sz w:val="28"/>
          <w:szCs w:val="28"/>
        </w:rPr>
        <w:t xml:space="preserve"> </w:t>
      </w:r>
    </w:p>
    <w:p w:rsidR="00755B17" w:rsidRPr="00FB0470" w:rsidRDefault="00FB0470" w:rsidP="00145D30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слов.</w:t>
      </w:r>
    </w:p>
    <w:p w:rsidR="00755B17" w:rsidRDefault="00755B17" w:rsidP="009E25B5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Географ</w:t>
      </w:r>
      <w:r w:rsidR="00FB0470">
        <w:rPr>
          <w:sz w:val="28"/>
          <w:szCs w:val="28"/>
        </w:rPr>
        <w:t>ические названия.</w:t>
      </w:r>
    </w:p>
    <w:p w:rsidR="00755B17" w:rsidRDefault="009E25B5" w:rsidP="009E25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 Стив Стивенсон сочетает разные приёмы в одном имени. Например, имя Агата дано с учётом прямого значения слова и с намёком на имя знаменитой Агаты Кристи.  Имя Ребекка соединяет прямое значение и намёк на героиню известной книги. Имя Ларри – имя </w:t>
      </w:r>
      <w:r w:rsidR="00C842A3">
        <w:rPr>
          <w:sz w:val="28"/>
          <w:szCs w:val="28"/>
        </w:rPr>
        <w:t>героини ф</w:t>
      </w:r>
      <w:r>
        <w:rPr>
          <w:sz w:val="28"/>
          <w:szCs w:val="28"/>
        </w:rPr>
        <w:t>ильма и реального исторического деятеля.</w:t>
      </w:r>
    </w:p>
    <w:p w:rsidR="00C842A3" w:rsidRDefault="0053568E" w:rsidP="009E25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42A3">
        <w:rPr>
          <w:sz w:val="28"/>
          <w:szCs w:val="28"/>
        </w:rPr>
        <w:t>Если сгруппировать персонажей в зависимости от того, каким приёмом пользовался автор, то окажется, что большинство героев будет находится в смешанной группе, где соединя</w:t>
      </w:r>
      <w:r w:rsidR="00FB0470">
        <w:rPr>
          <w:sz w:val="28"/>
          <w:szCs w:val="28"/>
        </w:rPr>
        <w:t>ю</w:t>
      </w:r>
      <w:r w:rsidR="00C842A3">
        <w:rPr>
          <w:sz w:val="28"/>
          <w:szCs w:val="28"/>
        </w:rPr>
        <w:t xml:space="preserve">тся разные приёмы для </w:t>
      </w:r>
      <w:r w:rsidR="00FB0470">
        <w:rPr>
          <w:sz w:val="28"/>
          <w:szCs w:val="28"/>
        </w:rPr>
        <w:t xml:space="preserve">обозначения </w:t>
      </w:r>
      <w:r w:rsidR="00C842A3">
        <w:rPr>
          <w:sz w:val="28"/>
          <w:szCs w:val="28"/>
        </w:rPr>
        <w:t>одного героя.</w:t>
      </w:r>
      <w:r w:rsidR="00FF72FE">
        <w:rPr>
          <w:sz w:val="28"/>
          <w:szCs w:val="28"/>
        </w:rPr>
        <w:t xml:space="preserve"> </w:t>
      </w:r>
      <w:r w:rsidR="00FB0470">
        <w:rPr>
          <w:sz w:val="28"/>
          <w:szCs w:val="28"/>
        </w:rPr>
        <w:t>Д</w:t>
      </w:r>
      <w:r w:rsidR="002B0A11">
        <w:rPr>
          <w:sz w:val="28"/>
          <w:szCs w:val="28"/>
        </w:rPr>
        <w:t>ругие группы включают по 1 персонажу</w:t>
      </w:r>
      <w:r w:rsidR="00FB0470">
        <w:rPr>
          <w:sz w:val="28"/>
          <w:szCs w:val="28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5097"/>
      </w:tblGrid>
      <w:tr w:rsidR="00FF72FE" w:rsidTr="00FF72FE">
        <w:tc>
          <w:tcPr>
            <w:tcW w:w="1555" w:type="dxa"/>
          </w:tcPr>
          <w:p w:rsidR="00FF72FE" w:rsidRDefault="00FF72FE" w:rsidP="00FF72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группы</w:t>
            </w:r>
          </w:p>
        </w:tc>
        <w:tc>
          <w:tcPr>
            <w:tcW w:w="2693" w:type="dxa"/>
          </w:tcPr>
          <w:p w:rsidR="00FF72FE" w:rsidRDefault="00FF72FE" w:rsidP="00FF72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</w:t>
            </w:r>
          </w:p>
        </w:tc>
        <w:tc>
          <w:tcPr>
            <w:tcW w:w="5097" w:type="dxa"/>
          </w:tcPr>
          <w:p w:rsidR="00FF72FE" w:rsidRDefault="00FF72FE" w:rsidP="00FF72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Персонаж</w:t>
            </w:r>
          </w:p>
        </w:tc>
      </w:tr>
      <w:tr w:rsidR="00FB0470" w:rsidTr="00FF72FE">
        <w:tc>
          <w:tcPr>
            <w:tcW w:w="1555" w:type="dxa"/>
            <w:vMerge w:val="restart"/>
          </w:tcPr>
          <w:p w:rsidR="00FB0470" w:rsidRDefault="00FB0470" w:rsidP="00FF72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B0470" w:rsidRDefault="00FB0470" w:rsidP="00FF72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1;3</w:t>
            </w:r>
          </w:p>
        </w:tc>
        <w:tc>
          <w:tcPr>
            <w:tcW w:w="5097" w:type="dxa"/>
          </w:tcPr>
          <w:p w:rsidR="00FB0470" w:rsidRDefault="00FB0470" w:rsidP="00FF72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Агата </w:t>
            </w:r>
            <w:proofErr w:type="spellStart"/>
            <w:r>
              <w:rPr>
                <w:sz w:val="28"/>
                <w:szCs w:val="28"/>
              </w:rPr>
              <w:t>Мистери</w:t>
            </w:r>
            <w:proofErr w:type="spellEnd"/>
            <w:r>
              <w:rPr>
                <w:sz w:val="28"/>
                <w:szCs w:val="28"/>
              </w:rPr>
              <w:t xml:space="preserve">; Огюст </w:t>
            </w:r>
            <w:proofErr w:type="spellStart"/>
            <w:r>
              <w:rPr>
                <w:sz w:val="28"/>
                <w:szCs w:val="28"/>
              </w:rPr>
              <w:t>Маршан</w:t>
            </w:r>
            <w:proofErr w:type="spellEnd"/>
          </w:p>
        </w:tc>
      </w:tr>
      <w:tr w:rsidR="00FB0470" w:rsidTr="00FF72FE">
        <w:tc>
          <w:tcPr>
            <w:tcW w:w="1555" w:type="dxa"/>
            <w:vMerge/>
          </w:tcPr>
          <w:p w:rsidR="00FB0470" w:rsidRDefault="00FB0470" w:rsidP="00FF72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B0470" w:rsidRDefault="00FB0470" w:rsidP="00FF72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1;2</w:t>
            </w:r>
          </w:p>
        </w:tc>
        <w:tc>
          <w:tcPr>
            <w:tcW w:w="5097" w:type="dxa"/>
          </w:tcPr>
          <w:p w:rsidR="00FB0470" w:rsidRDefault="00FB0470" w:rsidP="00FF72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Ребекка; Ларри</w:t>
            </w:r>
          </w:p>
        </w:tc>
      </w:tr>
      <w:tr w:rsidR="00FB0470" w:rsidTr="00FF72FE">
        <w:tc>
          <w:tcPr>
            <w:tcW w:w="1555" w:type="dxa"/>
            <w:vMerge/>
          </w:tcPr>
          <w:p w:rsidR="00FB0470" w:rsidRDefault="00FB0470" w:rsidP="00FF72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B0470" w:rsidRDefault="00FB0470" w:rsidP="00FF72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1;5</w:t>
            </w:r>
          </w:p>
        </w:tc>
        <w:tc>
          <w:tcPr>
            <w:tcW w:w="5097" w:type="dxa"/>
          </w:tcPr>
          <w:p w:rsidR="00FB0470" w:rsidRDefault="00FB0470" w:rsidP="00FF72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Кент</w:t>
            </w:r>
          </w:p>
        </w:tc>
      </w:tr>
      <w:tr w:rsidR="00FB0470" w:rsidTr="00FF72FE">
        <w:tc>
          <w:tcPr>
            <w:tcW w:w="1555" w:type="dxa"/>
            <w:vMerge/>
          </w:tcPr>
          <w:p w:rsidR="00FB0470" w:rsidRDefault="00FB0470" w:rsidP="00FF72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B0470" w:rsidRDefault="00FB0470" w:rsidP="00FF72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1;4</w:t>
            </w:r>
          </w:p>
        </w:tc>
        <w:tc>
          <w:tcPr>
            <w:tcW w:w="5097" w:type="dxa"/>
          </w:tcPr>
          <w:p w:rsidR="00FB0470" w:rsidRDefault="00FB0470" w:rsidP="00FB047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Франк</w:t>
            </w:r>
            <w:r w:rsidR="002B0A11">
              <w:rPr>
                <w:sz w:val="28"/>
                <w:szCs w:val="28"/>
              </w:rPr>
              <w:t>, Мелани</w:t>
            </w:r>
          </w:p>
        </w:tc>
      </w:tr>
      <w:tr w:rsidR="00FB0470" w:rsidTr="00FF72FE">
        <w:tc>
          <w:tcPr>
            <w:tcW w:w="1555" w:type="dxa"/>
          </w:tcPr>
          <w:p w:rsidR="00FB0470" w:rsidRDefault="00FB0470" w:rsidP="00FF72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B0470" w:rsidRDefault="00FB0470" w:rsidP="00FF72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97" w:type="dxa"/>
          </w:tcPr>
          <w:p w:rsidR="00FB0470" w:rsidRDefault="00FB0470" w:rsidP="00FB047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 Ватсон</w:t>
            </w:r>
          </w:p>
        </w:tc>
      </w:tr>
      <w:tr w:rsidR="00FB0470" w:rsidTr="00FF72FE">
        <w:tc>
          <w:tcPr>
            <w:tcW w:w="1555" w:type="dxa"/>
          </w:tcPr>
          <w:p w:rsidR="00FB0470" w:rsidRDefault="00FB0470" w:rsidP="00FF72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B0470" w:rsidRDefault="00FB0470" w:rsidP="00FF72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97" w:type="dxa"/>
          </w:tcPr>
          <w:p w:rsidR="00FB0470" w:rsidRDefault="00FB0470" w:rsidP="00FB047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Вроцлав</w:t>
            </w:r>
          </w:p>
        </w:tc>
      </w:tr>
      <w:tr w:rsidR="00FB0470" w:rsidTr="00FF72FE">
        <w:tc>
          <w:tcPr>
            <w:tcW w:w="1555" w:type="dxa"/>
          </w:tcPr>
          <w:p w:rsidR="00FB0470" w:rsidRDefault="00FB0470" w:rsidP="00FF72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B0470" w:rsidRDefault="00FB0470" w:rsidP="00FF72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97" w:type="dxa"/>
          </w:tcPr>
          <w:p w:rsidR="00FB0470" w:rsidRDefault="00FB0470" w:rsidP="00FB047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Тафир</w:t>
            </w:r>
            <w:proofErr w:type="spellEnd"/>
          </w:p>
        </w:tc>
      </w:tr>
    </w:tbl>
    <w:p w:rsidR="00FF72FE" w:rsidRDefault="00FF72FE" w:rsidP="009E25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842A3" w:rsidRDefault="00C842A3" w:rsidP="00C842A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ВОСПРИЯТИЕ ИМЁН ГЕРОЕВ КНИГИ «ЗАГАДКА ФАРАОНА» </w:t>
      </w:r>
    </w:p>
    <w:p w:rsidR="00C842A3" w:rsidRDefault="00C842A3" w:rsidP="00C842A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ЮНЫМИ ЧИТАТЕЛЯМИ</w:t>
      </w:r>
    </w:p>
    <w:p w:rsidR="00C842A3" w:rsidRDefault="0053568E" w:rsidP="0053568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42A3">
        <w:rPr>
          <w:sz w:val="28"/>
          <w:szCs w:val="28"/>
        </w:rPr>
        <w:t xml:space="preserve">Стив Стивенсон даёт своим героям имена, в которых спрятана интересная информация. Важно выяснить, могут ли читатели книги увидеть этот скрытый смысл, заинтересуются ли они той игрой по разгадыванию, которую им предлагает автор. </w:t>
      </w:r>
    </w:p>
    <w:p w:rsidR="00C842A3" w:rsidRDefault="0053568E" w:rsidP="0053568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42A3">
        <w:rPr>
          <w:sz w:val="28"/>
          <w:szCs w:val="28"/>
        </w:rPr>
        <w:t>Опрос и эксперимент помогают ответить на эти вопросы.</w:t>
      </w:r>
    </w:p>
    <w:p w:rsidR="00C842A3" w:rsidRDefault="0053568E" w:rsidP="0053568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42A3">
        <w:rPr>
          <w:sz w:val="28"/>
          <w:szCs w:val="28"/>
        </w:rPr>
        <w:t xml:space="preserve">В опросе приняли участие школьники </w:t>
      </w:r>
      <w:r>
        <w:rPr>
          <w:sz w:val="28"/>
          <w:szCs w:val="28"/>
        </w:rPr>
        <w:t>4-5 класса (</w:t>
      </w:r>
      <w:r w:rsidR="00C842A3">
        <w:rPr>
          <w:sz w:val="28"/>
          <w:szCs w:val="28"/>
        </w:rPr>
        <w:t xml:space="preserve">9-11 лет). Большинство из них не читало книгу «Загадка фараона». </w:t>
      </w:r>
    </w:p>
    <w:p w:rsidR="00FB0470" w:rsidRDefault="00FB0470" w:rsidP="0053568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842A3" w:rsidRPr="00755B17" w:rsidRDefault="00C842A3" w:rsidP="00C842A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447101" w:rsidRDefault="008659EC" w:rsidP="008659E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736600</wp:posOffset>
            </wp:positionV>
            <wp:extent cx="3429000" cy="2524125"/>
            <wp:effectExtent l="0" t="0" r="0" b="952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470">
        <w:rPr>
          <w:sz w:val="28"/>
          <w:szCs w:val="28"/>
        </w:rPr>
        <w:t>Результаты опроса показали, что, хотя 70% опрошенных не знают значения собственного имени, половина участников опроса думает, что имя героя книги имеет скрытый смысл</w:t>
      </w:r>
      <w:r w:rsidR="00924FEA">
        <w:rPr>
          <w:sz w:val="28"/>
          <w:szCs w:val="28"/>
        </w:rPr>
        <w:t>. Ребята приводя</w:t>
      </w:r>
      <w:r>
        <w:rPr>
          <w:sz w:val="28"/>
          <w:szCs w:val="28"/>
        </w:rPr>
        <w:t>т примеры (Иванушка-дурачок, Царевна-лягушка)</w:t>
      </w:r>
      <w:r w:rsidR="00FB047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Правда, эти примеры связаны не со значением самого имени, а со смыслом пояснения (дурачок, лягушка). </w:t>
      </w:r>
      <w:r w:rsidR="00924FEA">
        <w:rPr>
          <w:sz w:val="28"/>
          <w:szCs w:val="28"/>
        </w:rPr>
        <w:t>Н</w:t>
      </w:r>
      <w:r>
        <w:rPr>
          <w:sz w:val="28"/>
          <w:szCs w:val="28"/>
        </w:rPr>
        <w:t xml:space="preserve">екоторые из тех, кто выбрал ответ «не знаю», добавляют «возможно, если имя какое-то редкое или странное». </w:t>
      </w:r>
      <w:r w:rsidR="009E56AA">
        <w:rPr>
          <w:sz w:val="28"/>
          <w:szCs w:val="28"/>
        </w:rPr>
        <w:t>Т.е. они всё-таки понимают, что имя героя – важная часть произведения.</w:t>
      </w:r>
    </w:p>
    <w:p w:rsidR="00924FEA" w:rsidRDefault="00924FEA" w:rsidP="008659E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90% опрошенных верно определяют род занятий хозяина кота по кличке Ватсон («полицейский», «следователь», «сыщик»). Можно сделать вывод, что ребята читали рассказы о Шерлоке Холмсе или слышали о нём, может быть, смотрели фильм, снятый по этим рассказам. Поэтому они понимают, что автор книги намекает через кличку кота на профессию хозяина.</w:t>
      </w:r>
    </w:p>
    <w:p w:rsidR="008659EC" w:rsidRDefault="008659EC" w:rsidP="008659E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при этом </w:t>
      </w:r>
      <w:r w:rsidR="00924FEA">
        <w:rPr>
          <w:sz w:val="28"/>
          <w:szCs w:val="28"/>
        </w:rPr>
        <w:t>большинство участников опроса (80%) считает, что смысл произведения никак не изменится, если герою поменять имя. Значит, ребята не задумываются над тем, как тесно имя персонажа связано с замыслом автора.</w:t>
      </w:r>
    </w:p>
    <w:p w:rsidR="009E56AA" w:rsidRDefault="00E72FEF" w:rsidP="008659E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-222250</wp:posOffset>
            </wp:positionV>
            <wp:extent cx="4410075" cy="3248025"/>
            <wp:effectExtent l="0" t="0" r="9525" b="9525"/>
            <wp:wrapTight wrapText="bothSides">
              <wp:wrapPolygon edited="0">
                <wp:start x="0" y="0"/>
                <wp:lineTo x="0" y="21537"/>
                <wp:lineTo x="21553" y="21537"/>
                <wp:lineTo x="21553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FEA">
        <w:rPr>
          <w:sz w:val="28"/>
          <w:szCs w:val="28"/>
        </w:rPr>
        <w:t>Хотя многие из них уверены, что читать внимательно – это значит «вникать в смысл», «понимать, что хочет донести автор»</w:t>
      </w:r>
      <w:r>
        <w:rPr>
          <w:sz w:val="28"/>
          <w:szCs w:val="28"/>
        </w:rPr>
        <w:t>.</w:t>
      </w:r>
      <w:r w:rsidR="009E56AA">
        <w:rPr>
          <w:sz w:val="28"/>
          <w:szCs w:val="28"/>
        </w:rPr>
        <w:t xml:space="preserve"> </w:t>
      </w:r>
    </w:p>
    <w:p w:rsidR="008659EC" w:rsidRDefault="00E72FEF" w:rsidP="008659E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основе опроса можно сделать вывод, что в целом ребята понимают важность вдумчивого чтения и догадываются, что имя героя имеет важное значение в произведении.</w:t>
      </w:r>
    </w:p>
    <w:p w:rsidR="00E72FEF" w:rsidRDefault="00E72FEF" w:rsidP="008659E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B0A11">
        <w:rPr>
          <w:sz w:val="28"/>
          <w:szCs w:val="28"/>
        </w:rPr>
        <w:t xml:space="preserve">первом </w:t>
      </w:r>
      <w:r>
        <w:rPr>
          <w:sz w:val="28"/>
          <w:szCs w:val="28"/>
        </w:rPr>
        <w:t xml:space="preserve">этапе эксперимента мы решили проверить, </w:t>
      </w:r>
      <w:r w:rsidR="002B0A11">
        <w:rPr>
          <w:sz w:val="28"/>
          <w:szCs w:val="28"/>
        </w:rPr>
        <w:t>умеют ли ребята на практике быть внимательными к именам героев. Участники разделились на две группы. Им были предложены одинаковые вопросы, которые имели отношения к именам героев книги «Загадка фараона» Стива Стивенсона. Первая группа при ответах опиралась только на догадки, сообразительность. Вторая группа имела дополнительную информацию об имени героя.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B0A11" w:rsidTr="00354C0B">
        <w:tc>
          <w:tcPr>
            <w:tcW w:w="9345" w:type="dxa"/>
            <w:gridSpan w:val="2"/>
          </w:tcPr>
          <w:p w:rsidR="002B0A11" w:rsidRPr="002B0A11" w:rsidRDefault="002B0A11" w:rsidP="002B0A11">
            <w:pPr>
              <w:pStyle w:val="ab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по роду занятий был герой Кент?</w:t>
            </w:r>
          </w:p>
        </w:tc>
      </w:tr>
      <w:tr w:rsidR="002B0A11" w:rsidTr="002B0A11">
        <w:tc>
          <w:tcPr>
            <w:tcW w:w="4672" w:type="dxa"/>
          </w:tcPr>
          <w:p w:rsidR="002B0A11" w:rsidRDefault="000F593B" w:rsidP="008659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B0A11">
              <w:rPr>
                <w:sz w:val="28"/>
                <w:szCs w:val="28"/>
              </w:rPr>
              <w:t>Слуга-телохранитель (короткое имя, рифма – агент)</w:t>
            </w:r>
            <w:r>
              <w:rPr>
                <w:sz w:val="28"/>
                <w:szCs w:val="28"/>
              </w:rPr>
              <w:t xml:space="preserve"> – 60%</w:t>
            </w:r>
          </w:p>
          <w:p w:rsidR="002B0A11" w:rsidRDefault="000F593B" w:rsidP="008659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2.Учёный – 20%</w:t>
            </w:r>
          </w:p>
          <w:p w:rsidR="000F593B" w:rsidRDefault="000F593B" w:rsidP="008659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3.Продавец фруктов -20%</w:t>
            </w:r>
          </w:p>
        </w:tc>
        <w:tc>
          <w:tcPr>
            <w:tcW w:w="4673" w:type="dxa"/>
          </w:tcPr>
          <w:p w:rsidR="002B0A11" w:rsidRDefault="000F593B" w:rsidP="008659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1.Учёный – 60%</w:t>
            </w:r>
          </w:p>
          <w:p w:rsidR="000F593B" w:rsidRDefault="000F593B" w:rsidP="008659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2.Слуга – телохранитель- 40%</w:t>
            </w:r>
          </w:p>
          <w:p w:rsidR="000F593B" w:rsidRDefault="000F593B" w:rsidP="008659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B0A11" w:rsidRDefault="000F593B" w:rsidP="008659E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Первая группа уловила резкое, твёрдое звучание имени, соответствующее боксёрскому прошлому Кента. Вторая группа обратила внимание на второстепенные детали дополнительной информации, упустила главное, не смогла связать две «подсказки» в одно целое.</w:t>
      </w:r>
      <w:r w:rsidR="00FC622F">
        <w:rPr>
          <w:sz w:val="28"/>
          <w:szCs w:val="28"/>
        </w:rPr>
        <w:t xml:space="preserve"> А кто-то вообще не заметил справку.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593B" w:rsidTr="00A27BAC">
        <w:tc>
          <w:tcPr>
            <w:tcW w:w="9345" w:type="dxa"/>
            <w:gridSpan w:val="2"/>
          </w:tcPr>
          <w:p w:rsidR="000F593B" w:rsidRDefault="000F593B" w:rsidP="000F593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2.Кем мечтала быть героиня по имени Агата?</w:t>
            </w:r>
          </w:p>
        </w:tc>
      </w:tr>
      <w:tr w:rsidR="000F593B" w:rsidTr="000F593B">
        <w:tc>
          <w:tcPr>
            <w:tcW w:w="4672" w:type="dxa"/>
          </w:tcPr>
          <w:p w:rsidR="000F593B" w:rsidRDefault="000F593B" w:rsidP="008659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1.Певицей -</w:t>
            </w:r>
            <w:r w:rsidR="00FC62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80% (</w:t>
            </w:r>
            <w:r w:rsidR="00FC622F">
              <w:rPr>
                <w:sz w:val="28"/>
                <w:szCs w:val="28"/>
              </w:rPr>
              <w:t xml:space="preserve">певице подходит </w:t>
            </w:r>
            <w:r w:rsidR="00B57365">
              <w:rPr>
                <w:sz w:val="28"/>
                <w:szCs w:val="28"/>
              </w:rPr>
              <w:t xml:space="preserve">такое </w:t>
            </w:r>
            <w:r w:rsidR="00FC622F">
              <w:rPr>
                <w:sz w:val="28"/>
                <w:szCs w:val="28"/>
              </w:rPr>
              <w:t>красивое имя;</w:t>
            </w:r>
            <w:r>
              <w:rPr>
                <w:sz w:val="28"/>
                <w:szCs w:val="28"/>
              </w:rPr>
              <w:t xml:space="preserve"> это мечта всех девочек)</w:t>
            </w:r>
          </w:p>
          <w:p w:rsidR="000F593B" w:rsidRDefault="000F593B" w:rsidP="008659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Писателем – 20% (многие девочки любят читать)</w:t>
            </w:r>
          </w:p>
        </w:tc>
        <w:tc>
          <w:tcPr>
            <w:tcW w:w="4673" w:type="dxa"/>
          </w:tcPr>
          <w:p w:rsidR="000F593B" w:rsidRDefault="000F593B" w:rsidP="008659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Писателем – 80%</w:t>
            </w:r>
          </w:p>
          <w:p w:rsidR="000F593B" w:rsidRDefault="000F593B" w:rsidP="008659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2.Певицей </w:t>
            </w:r>
            <w:r w:rsidR="00FC622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</w:t>
            </w:r>
            <w:r w:rsidR="00FC622F">
              <w:rPr>
                <w:sz w:val="28"/>
                <w:szCs w:val="28"/>
              </w:rPr>
              <w:t>% (все девочки хотят быть певицами)</w:t>
            </w:r>
          </w:p>
        </w:tc>
      </w:tr>
    </w:tbl>
    <w:p w:rsidR="000F593B" w:rsidRDefault="00FC622F" w:rsidP="008659E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Никто из первой группы не связал имя героини с именем Агаты Кристи, хотя многие слышали об этой писательнице. 20% из второй группы вообще не обратили внимание на справочный материал.</w:t>
      </w:r>
    </w:p>
    <w:p w:rsidR="00FC622F" w:rsidRDefault="00FC622F" w:rsidP="008659E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C622F" w:rsidRDefault="00FC622F" w:rsidP="008659E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C622F" w:rsidTr="005170A9">
        <w:tc>
          <w:tcPr>
            <w:tcW w:w="9345" w:type="dxa"/>
            <w:gridSpan w:val="2"/>
          </w:tcPr>
          <w:p w:rsidR="00FC622F" w:rsidRPr="00FC622F" w:rsidRDefault="00FC622F" w:rsidP="00FC622F">
            <w:pPr>
              <w:pStyle w:val="ab"/>
              <w:widowControl w:val="0"/>
              <w:autoSpaceDE w:val="0"/>
              <w:autoSpaceDN w:val="0"/>
              <w:adjustRightInd w:val="0"/>
              <w:spacing w:line="360" w:lineRule="auto"/>
              <w:ind w:left="9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3.Купили бы вы книгу, которую написал Стив Стивенсон?</w:t>
            </w:r>
          </w:p>
        </w:tc>
      </w:tr>
      <w:tr w:rsidR="00FC622F" w:rsidTr="00FC622F">
        <w:trPr>
          <w:trHeight w:val="903"/>
        </w:trPr>
        <w:tc>
          <w:tcPr>
            <w:tcW w:w="4672" w:type="dxa"/>
          </w:tcPr>
          <w:p w:rsidR="00FC622F" w:rsidRDefault="00FC622F" w:rsidP="008659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– 80%</w:t>
            </w:r>
          </w:p>
          <w:p w:rsidR="00FC622F" w:rsidRDefault="00FC622F" w:rsidP="008659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знаю – 20%</w:t>
            </w:r>
          </w:p>
        </w:tc>
        <w:tc>
          <w:tcPr>
            <w:tcW w:w="4673" w:type="dxa"/>
          </w:tcPr>
          <w:p w:rsidR="00FC622F" w:rsidRDefault="00FC622F" w:rsidP="008659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– 100%</w:t>
            </w:r>
          </w:p>
        </w:tc>
      </w:tr>
    </w:tbl>
    <w:p w:rsidR="00FC622F" w:rsidRDefault="00FC622F" w:rsidP="008659E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первой группе своё желание купить книгу ребята объясняют так: «Будет интересно», «увлекательное чтение», «многим нравятся книги этого автора». Неясно, читали они произведения Стива Стивенсона или отвечают наугад. Те, кто выбрал в этой группе «не знаю», объясняют это так: «Каверзный вопрос, потому что нельзя по имени судить о человеке». Такой ответ говорит о том, что ребята путают реального человека и героя произведения. </w:t>
      </w:r>
      <w:r w:rsidR="00B57365">
        <w:rPr>
          <w:sz w:val="28"/>
          <w:szCs w:val="28"/>
        </w:rPr>
        <w:t>В жизни по им</w:t>
      </w:r>
      <w:r>
        <w:rPr>
          <w:sz w:val="28"/>
          <w:szCs w:val="28"/>
        </w:rPr>
        <w:t>ени нельзя судить о челове</w:t>
      </w:r>
      <w:r w:rsidR="00B57365">
        <w:rPr>
          <w:sz w:val="28"/>
          <w:szCs w:val="28"/>
        </w:rPr>
        <w:t>ке, но автор любой книги как раз хочет, чтобы читатель обязательно учитывал имя героя.</w:t>
      </w:r>
    </w:p>
    <w:p w:rsidR="00B57365" w:rsidRDefault="00B57365" w:rsidP="008659E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Выбор второй группы говорит о невнимательности участников эксперимента. Вопрос задаётся о Стиве Стивенсоне, а в справке речь идет о Роберте Льюисе Стивенсоне, т.е. совсем о другом писателе. А ребята в своих объяснениях пишут, что купили бы книги писателя, написавшего «Чёрную стрелу», говорят о том, что это известный писатель – автор «Острова сокровищ».</w:t>
      </w:r>
    </w:p>
    <w:p w:rsidR="00B57365" w:rsidRDefault="00B57365" w:rsidP="008659E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Увидев, что ребята недостаточно внимательно работают со справочным материалом, мы решили провести второй этап эксперимента. Дали отрывок из </w:t>
      </w:r>
      <w:r>
        <w:rPr>
          <w:sz w:val="28"/>
          <w:szCs w:val="28"/>
        </w:rPr>
        <w:lastRenderedPageBreak/>
        <w:t xml:space="preserve">начала книги «Загадка фараона» и попросили определить её </w:t>
      </w:r>
    </w:p>
    <w:p w:rsidR="00B57365" w:rsidRDefault="00B57365" w:rsidP="008659E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жанр. Группа №2 имела справочный материал-подсказку, где говорилось, о знаменитом сыщике по имени Шерлок Холмс</w:t>
      </w:r>
      <w:r w:rsidR="00C359B9">
        <w:rPr>
          <w:sz w:val="28"/>
          <w:szCs w:val="28"/>
        </w:rPr>
        <w:t xml:space="preserve"> и адресе его квартиры.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57365" w:rsidTr="00B57365">
        <w:tc>
          <w:tcPr>
            <w:tcW w:w="4672" w:type="dxa"/>
          </w:tcPr>
          <w:p w:rsidR="00B57365" w:rsidRDefault="00C359B9" w:rsidP="008659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Исторический – 9%</w:t>
            </w:r>
          </w:p>
          <w:p w:rsidR="00C359B9" w:rsidRDefault="00C359B9" w:rsidP="008659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Научно-фантастический – 9%</w:t>
            </w:r>
          </w:p>
          <w:p w:rsidR="00C359B9" w:rsidRDefault="00C359B9" w:rsidP="008659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Детектив – 82%</w:t>
            </w:r>
          </w:p>
        </w:tc>
        <w:tc>
          <w:tcPr>
            <w:tcW w:w="4673" w:type="dxa"/>
          </w:tcPr>
          <w:p w:rsidR="00B57365" w:rsidRDefault="00C359B9" w:rsidP="008659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Исторический – 37%</w:t>
            </w:r>
          </w:p>
          <w:p w:rsidR="00C359B9" w:rsidRDefault="00C359B9" w:rsidP="008659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Научно-фантастический – 45%</w:t>
            </w:r>
          </w:p>
          <w:p w:rsidR="00C359B9" w:rsidRDefault="00C359B9" w:rsidP="008659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Детектив – 18%</w:t>
            </w:r>
          </w:p>
        </w:tc>
      </w:tr>
    </w:tbl>
    <w:p w:rsidR="00B57365" w:rsidRDefault="00B57365" w:rsidP="008659E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359B9" w:rsidRDefault="00C359B9" w:rsidP="008659E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первой группы, у которых не было справочного материала, оказались намного внимательнее. Они обратили внимание на таинственную атмосферу, на отдельные детали повествования. А участники второй группы даже не посмотрели на данный им справочный материал! Они признались потом, что просто не обратили на него внимания.</w:t>
      </w:r>
    </w:p>
    <w:p w:rsidR="000F593B" w:rsidRDefault="00C359B9" w:rsidP="00C359B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2B0A11" w:rsidRDefault="00C359B9" w:rsidP="008659E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имён персонажей книги Стива Стивенсона «Загадка фараона» показало, что писатель даёт героям имена, в которых скрыта интересная информация. </w:t>
      </w:r>
      <w:r w:rsidR="00392A64">
        <w:rPr>
          <w:sz w:val="28"/>
          <w:szCs w:val="28"/>
        </w:rPr>
        <w:t>Они</w:t>
      </w:r>
      <w:r>
        <w:rPr>
          <w:sz w:val="28"/>
          <w:szCs w:val="28"/>
        </w:rPr>
        <w:t xml:space="preserve"> не </w:t>
      </w:r>
      <w:r w:rsidR="00392A64">
        <w:rPr>
          <w:sz w:val="28"/>
          <w:szCs w:val="28"/>
        </w:rPr>
        <w:t>просто красивые или редкие</w:t>
      </w:r>
      <w:r>
        <w:rPr>
          <w:sz w:val="28"/>
          <w:szCs w:val="28"/>
        </w:rPr>
        <w:t xml:space="preserve">. Каждое имя связано с поступками героя, его внутренним миром или с детективным жанром книги. Подтвердилась гипотеза о том, что автор создаёт как будто «детектив и детективе». Он предлагает тем читателям, которые догадались о его псевдониме, расшифровать не только </w:t>
      </w:r>
      <w:r w:rsidR="00392A64">
        <w:rPr>
          <w:sz w:val="28"/>
          <w:szCs w:val="28"/>
        </w:rPr>
        <w:t xml:space="preserve">этот </w:t>
      </w:r>
      <w:r>
        <w:rPr>
          <w:sz w:val="28"/>
          <w:szCs w:val="28"/>
        </w:rPr>
        <w:t xml:space="preserve">псевдоним, но и имена героев. </w:t>
      </w:r>
    </w:p>
    <w:p w:rsidR="00392A64" w:rsidRDefault="00392A64" w:rsidP="008659E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исследования мы поняли, что не все читатели смогут сыграть с автором в эту интересную игру. Многие из них, понимая, как важно быть внимательным к словам, к замыслу автора, к смыслу текста, на деле не обращают внимания на важные «сигналы», которые даёт писатель в том числе через имена героев.</w:t>
      </w:r>
    </w:p>
    <w:p w:rsidR="00392A64" w:rsidRDefault="00392A64" w:rsidP="008659E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Можно сделать вывод, что каждая деталь художественного текста важна для его понимания, и нам надо учиться вниманию. Даже детская книжка может иметь второй, скрытый план, который откроется только тем, кто умеет размышлять и не останавливается на самом простом и понятном, а идёт в глубь произведения.</w:t>
      </w:r>
    </w:p>
    <w:p w:rsidR="00AD7A74" w:rsidRDefault="00AD7A74" w:rsidP="00C032E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br w:type="page"/>
      </w:r>
      <w:bookmarkStart w:id="1" w:name="список"/>
      <w:bookmarkEnd w:id="1"/>
      <w:r>
        <w:rPr>
          <w:b/>
          <w:bCs/>
        </w:rPr>
        <w:lastRenderedPageBreak/>
        <w:t>Список ист</w:t>
      </w:r>
      <w:r w:rsidR="0053568E">
        <w:rPr>
          <w:b/>
          <w:bCs/>
        </w:rPr>
        <w:t>очников информации</w:t>
      </w:r>
      <w:r>
        <w:rPr>
          <w:b/>
          <w:bCs/>
        </w:rPr>
        <w:t>:</w:t>
      </w:r>
    </w:p>
    <w:p w:rsidR="00AD7A74" w:rsidRDefault="00AD7A74" w:rsidP="00AD7A74">
      <w:pPr>
        <w:widowControl w:val="0"/>
        <w:autoSpaceDE w:val="0"/>
        <w:autoSpaceDN w:val="0"/>
        <w:adjustRightInd w:val="0"/>
      </w:pPr>
    </w:p>
    <w:p w:rsidR="00AD7A74" w:rsidRDefault="00AD7A74" w:rsidP="00AD7A7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Литература:</w:t>
      </w:r>
    </w:p>
    <w:p w:rsidR="00936069" w:rsidRPr="00905EAE" w:rsidRDefault="00936069" w:rsidP="009360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905EAE">
        <w:rPr>
          <w:sz w:val="28"/>
          <w:szCs w:val="28"/>
        </w:rPr>
        <w:t>Словарь русского языка. В 4-х т. АН СССР, Институт русского языка. Под ред. А. П. Евгеньевой. – 2-е изд.- М.: Русский язык, 1981-1984.</w:t>
      </w:r>
    </w:p>
    <w:p w:rsidR="00936069" w:rsidRPr="00905EAE" w:rsidRDefault="00936069" w:rsidP="009360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</w:t>
      </w:r>
      <w:r w:rsidRPr="00905EAE">
        <w:rPr>
          <w:sz w:val="28"/>
          <w:szCs w:val="28"/>
        </w:rPr>
        <w:t xml:space="preserve">Стивенсон С. Агата </w:t>
      </w:r>
      <w:proofErr w:type="spellStart"/>
      <w:r>
        <w:rPr>
          <w:sz w:val="28"/>
          <w:szCs w:val="28"/>
        </w:rPr>
        <w:t>Мистери</w:t>
      </w:r>
      <w:proofErr w:type="spellEnd"/>
      <w:r>
        <w:rPr>
          <w:sz w:val="28"/>
          <w:szCs w:val="28"/>
        </w:rPr>
        <w:t>. Загадка фараона. – СПб</w:t>
      </w:r>
      <w:r w:rsidRPr="00905EAE">
        <w:rPr>
          <w:sz w:val="28"/>
          <w:szCs w:val="28"/>
        </w:rPr>
        <w:t>: Азбука, Азбука – Аттикус, 2015.</w:t>
      </w:r>
    </w:p>
    <w:p w:rsidR="0053568E" w:rsidRPr="00936069" w:rsidRDefault="00936069" w:rsidP="00936069">
      <w:pPr>
        <w:pStyle w:val="a7"/>
        <w:rPr>
          <w:sz w:val="28"/>
          <w:szCs w:val="28"/>
        </w:rPr>
      </w:pPr>
      <w:r>
        <w:rPr>
          <w:sz w:val="28"/>
          <w:szCs w:val="28"/>
        </w:rPr>
        <w:t>3.</w:t>
      </w:r>
      <w:r w:rsidRPr="00905EAE">
        <w:rPr>
          <w:sz w:val="28"/>
          <w:szCs w:val="28"/>
        </w:rPr>
        <w:t>Суперанская А.В. Современный словарь личных имён. – М</w:t>
      </w:r>
      <w:r>
        <w:rPr>
          <w:sz w:val="28"/>
          <w:szCs w:val="28"/>
        </w:rPr>
        <w:t>.: Айрис-пресс, 2005. – Стр.251.</w:t>
      </w:r>
    </w:p>
    <w:p w:rsidR="00AD7A74" w:rsidRDefault="00AD7A74" w:rsidP="00AD7A74">
      <w:pPr>
        <w:widowControl w:val="0"/>
        <w:autoSpaceDE w:val="0"/>
        <w:autoSpaceDN w:val="0"/>
        <w:adjustRightInd w:val="0"/>
      </w:pPr>
    </w:p>
    <w:p w:rsidR="00AD7A74" w:rsidRDefault="00AD7A74" w:rsidP="00AD7A7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Сайты в Интернете:</w:t>
      </w:r>
    </w:p>
    <w:p w:rsidR="00EF0BE5" w:rsidRDefault="0053568E" w:rsidP="00EF0BE5">
      <w:pPr>
        <w:pStyle w:val="a7"/>
      </w:pPr>
      <w:r>
        <w:t xml:space="preserve">      </w:t>
      </w:r>
      <w:r w:rsidR="00EF0BE5">
        <w:t xml:space="preserve">1.      </w:t>
      </w:r>
      <w:hyperlink r:id="rId10" w:history="1">
        <w:r w:rsidR="00EF0BE5" w:rsidRPr="004C4353">
          <w:rPr>
            <w:rStyle w:val="aa"/>
          </w:rPr>
          <w:t>https://www.livelib.ru/author/440542/reviews-stiv-stivenson</w:t>
        </w:r>
      </w:hyperlink>
    </w:p>
    <w:p w:rsidR="00EF0BE5" w:rsidRDefault="00EF0BE5" w:rsidP="00EF0BE5">
      <w:pPr>
        <w:pStyle w:val="a7"/>
      </w:pPr>
    </w:p>
    <w:p w:rsidR="00EF0BE5" w:rsidRDefault="0053568E" w:rsidP="00EF0BE5">
      <w:pPr>
        <w:pStyle w:val="a7"/>
      </w:pPr>
      <w:r>
        <w:t xml:space="preserve">      </w:t>
      </w:r>
      <w:r w:rsidR="00EF0BE5">
        <w:t xml:space="preserve">2.      </w:t>
      </w:r>
      <w:hyperlink r:id="rId11" w:history="1">
        <w:r w:rsidR="00EF0BE5" w:rsidRPr="004C4353">
          <w:rPr>
            <w:rStyle w:val="aa"/>
          </w:rPr>
          <w:t>http://www.labirint.ru/authors/137983/</w:t>
        </w:r>
      </w:hyperlink>
    </w:p>
    <w:p w:rsidR="00EF0BE5" w:rsidRDefault="00EF0BE5" w:rsidP="00EF0BE5">
      <w:pPr>
        <w:pStyle w:val="a7"/>
      </w:pPr>
    </w:p>
    <w:p w:rsidR="00EF0BE5" w:rsidRDefault="0053568E" w:rsidP="00EF0BE5">
      <w:pPr>
        <w:pStyle w:val="a7"/>
      </w:pPr>
      <w:r>
        <w:t xml:space="preserve">      </w:t>
      </w:r>
      <w:r w:rsidR="00EF0BE5">
        <w:t xml:space="preserve"> 3.     </w:t>
      </w:r>
      <w:hyperlink r:id="rId12" w:history="1">
        <w:r w:rsidR="00EF0BE5" w:rsidRPr="004C4353">
          <w:rPr>
            <w:rStyle w:val="aa"/>
          </w:rPr>
          <w:t>http://www.labirint.ru/reviews/goods/415756/</w:t>
        </w:r>
      </w:hyperlink>
    </w:p>
    <w:p w:rsidR="00EF0BE5" w:rsidRDefault="00EF0BE5" w:rsidP="00EF0BE5">
      <w:pPr>
        <w:pStyle w:val="a7"/>
      </w:pPr>
      <w:r>
        <w:t xml:space="preserve">        </w:t>
      </w:r>
    </w:p>
    <w:p w:rsidR="00EF0BE5" w:rsidRDefault="0053568E" w:rsidP="00EF0BE5">
      <w:pPr>
        <w:pStyle w:val="a7"/>
        <w:rPr>
          <w:rStyle w:val="aa"/>
        </w:rPr>
      </w:pPr>
      <w:r>
        <w:t xml:space="preserve">      </w:t>
      </w:r>
      <w:r w:rsidR="00EF0BE5">
        <w:t xml:space="preserve"> 4.     </w:t>
      </w:r>
      <w:hyperlink r:id="rId13" w:history="1">
        <w:r w:rsidR="00EF0BE5" w:rsidRPr="004C4353">
          <w:rPr>
            <w:rStyle w:val="aa"/>
          </w:rPr>
          <w:t>https://www.livelib.ru/author/440542-stiv-stivenson</w:t>
        </w:r>
      </w:hyperlink>
    </w:p>
    <w:p w:rsidR="0053568E" w:rsidRDefault="0053568E" w:rsidP="00EF0BE5">
      <w:pPr>
        <w:pStyle w:val="a7"/>
        <w:rPr>
          <w:rStyle w:val="aa"/>
        </w:rPr>
      </w:pPr>
    </w:p>
    <w:p w:rsidR="0053568E" w:rsidRDefault="007D7DC2" w:rsidP="0053568E">
      <w:pPr>
        <w:pStyle w:val="a7"/>
        <w:numPr>
          <w:ilvl w:val="0"/>
          <w:numId w:val="9"/>
        </w:numPr>
      </w:pPr>
      <w:hyperlink r:id="rId14" w:history="1">
        <w:r w:rsidR="0053568E" w:rsidRPr="00EE5311">
          <w:rPr>
            <w:rStyle w:val="aa"/>
          </w:rPr>
          <w:t>https://ru.wikipedia.org/wiki/%D0%9A%D1%80%D0%B8%D1%81%D1%82%D0%B8,_%D0%90%D0%B3%D0%B0%D1%82%D0%B0</w:t>
        </w:r>
      </w:hyperlink>
    </w:p>
    <w:p w:rsidR="0053568E" w:rsidRDefault="007D7DC2" w:rsidP="0053568E">
      <w:pPr>
        <w:pStyle w:val="a7"/>
        <w:numPr>
          <w:ilvl w:val="0"/>
          <w:numId w:val="9"/>
        </w:numPr>
      </w:pPr>
      <w:hyperlink r:id="rId15" w:history="1">
        <w:r w:rsidR="0053568E" w:rsidRPr="00EE5311">
          <w:rPr>
            <w:rStyle w:val="aa"/>
          </w:rPr>
          <w:t>http://impossible-crimes.ru/Forum/viewtopic.php?p=43095</w:t>
        </w:r>
      </w:hyperlink>
    </w:p>
    <w:p w:rsidR="0053568E" w:rsidRDefault="007D7DC2" w:rsidP="0053568E">
      <w:pPr>
        <w:pStyle w:val="a7"/>
        <w:numPr>
          <w:ilvl w:val="0"/>
          <w:numId w:val="9"/>
        </w:numPr>
      </w:pPr>
      <w:hyperlink r:id="rId16" w:history="1">
        <w:r w:rsidR="0053568E" w:rsidRPr="00EE5311">
          <w:rPr>
            <w:rStyle w:val="aa"/>
          </w:rPr>
          <w:t>http://dic.your-english.ru/word/ken</w:t>
        </w:r>
        <w:r w:rsidR="0053568E" w:rsidRPr="00EE5311">
          <w:rPr>
            <w:rStyle w:val="aa"/>
            <w:lang w:val="en-US"/>
          </w:rPr>
          <w:t>t</w:t>
        </w:r>
      </w:hyperlink>
    </w:p>
    <w:p w:rsidR="0053568E" w:rsidRDefault="007D7DC2" w:rsidP="0053568E">
      <w:pPr>
        <w:pStyle w:val="a7"/>
        <w:numPr>
          <w:ilvl w:val="0"/>
          <w:numId w:val="9"/>
        </w:numPr>
      </w:pPr>
      <w:hyperlink r:id="rId17" w:history="1">
        <w:r w:rsidR="0053568E" w:rsidRPr="00EE5311">
          <w:rPr>
            <w:rStyle w:val="aa"/>
          </w:rPr>
          <w:t>http://adelanta.info/encyclopaedia/shires/england/kent/</w:t>
        </w:r>
      </w:hyperlink>
    </w:p>
    <w:p w:rsidR="0053568E" w:rsidRDefault="0053568E" w:rsidP="0053568E">
      <w:pPr>
        <w:pStyle w:val="a7"/>
        <w:ind w:left="360"/>
      </w:pPr>
    </w:p>
    <w:p w:rsidR="0053568E" w:rsidRPr="0053568E" w:rsidRDefault="0053568E" w:rsidP="0053568E">
      <w:pPr>
        <w:pStyle w:val="a7"/>
      </w:pPr>
    </w:p>
    <w:p w:rsidR="00EF0BE5" w:rsidRDefault="00EF0BE5" w:rsidP="00EF0BE5">
      <w:pPr>
        <w:pStyle w:val="a7"/>
      </w:pPr>
    </w:p>
    <w:p w:rsidR="00EF0BE5" w:rsidRDefault="00EF0BE5" w:rsidP="00EF0BE5">
      <w:pPr>
        <w:pStyle w:val="a7"/>
      </w:pPr>
    </w:p>
    <w:p w:rsidR="00AD7A74" w:rsidRPr="00EF0BE5" w:rsidRDefault="00AD7A74" w:rsidP="00AD7A74">
      <w:pPr>
        <w:widowControl w:val="0"/>
        <w:autoSpaceDE w:val="0"/>
        <w:autoSpaceDN w:val="0"/>
        <w:adjustRightInd w:val="0"/>
      </w:pPr>
    </w:p>
    <w:p w:rsidR="007F2A6C" w:rsidRDefault="007F2A6C"/>
    <w:sectPr w:rsidR="007F2A6C" w:rsidSect="00DF2504">
      <w:footerReference w:type="default" r:id="rId18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DC2" w:rsidRDefault="007D7DC2" w:rsidP="00AD7A74">
      <w:r>
        <w:separator/>
      </w:r>
    </w:p>
  </w:endnote>
  <w:endnote w:type="continuationSeparator" w:id="0">
    <w:p w:rsidR="007D7DC2" w:rsidRDefault="007D7DC2" w:rsidP="00AD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574946"/>
      <w:docPartObj>
        <w:docPartGallery w:val="Page Numbers (Bottom of Page)"/>
        <w:docPartUnique/>
      </w:docPartObj>
    </w:sdtPr>
    <w:sdtEndPr/>
    <w:sdtContent>
      <w:p w:rsidR="00AD7A74" w:rsidRDefault="00AD7A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D16">
          <w:rPr>
            <w:noProof/>
          </w:rPr>
          <w:t>14</w:t>
        </w:r>
        <w:r>
          <w:fldChar w:fldCharType="end"/>
        </w:r>
      </w:p>
    </w:sdtContent>
  </w:sdt>
  <w:p w:rsidR="00AD7A74" w:rsidRDefault="00AD7A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DC2" w:rsidRDefault="007D7DC2" w:rsidP="00AD7A74">
      <w:r>
        <w:separator/>
      </w:r>
    </w:p>
  </w:footnote>
  <w:footnote w:type="continuationSeparator" w:id="0">
    <w:p w:rsidR="007D7DC2" w:rsidRDefault="007D7DC2" w:rsidP="00AD7A74">
      <w:r>
        <w:continuationSeparator/>
      </w:r>
    </w:p>
  </w:footnote>
  <w:footnote w:id="1">
    <w:p w:rsidR="00E70600" w:rsidRDefault="00E70600">
      <w:pPr>
        <w:pStyle w:val="a7"/>
      </w:pPr>
      <w:r>
        <w:rPr>
          <w:rStyle w:val="a9"/>
        </w:rPr>
        <w:footnoteRef/>
      </w:r>
      <w:r>
        <w:t xml:space="preserve"> </w:t>
      </w:r>
      <w:hyperlink r:id="rId1" w:history="1">
        <w:r w:rsidRPr="004C4353">
          <w:rPr>
            <w:rStyle w:val="aa"/>
          </w:rPr>
          <w:t>https://www.livelib.ru/author/440542/reviews-stiv-stivenson</w:t>
        </w:r>
      </w:hyperlink>
    </w:p>
    <w:p w:rsidR="00E70600" w:rsidRDefault="00E70600">
      <w:pPr>
        <w:pStyle w:val="a7"/>
      </w:pPr>
    </w:p>
  </w:footnote>
  <w:footnote w:id="2">
    <w:p w:rsidR="00536645" w:rsidRDefault="00536645">
      <w:pPr>
        <w:pStyle w:val="a7"/>
      </w:pPr>
      <w:r>
        <w:rPr>
          <w:rStyle w:val="a9"/>
        </w:rPr>
        <w:footnoteRef/>
      </w:r>
      <w:r>
        <w:t xml:space="preserve"> </w:t>
      </w:r>
      <w:hyperlink r:id="rId2" w:history="1">
        <w:r w:rsidRPr="004C4353">
          <w:rPr>
            <w:rStyle w:val="aa"/>
          </w:rPr>
          <w:t>http://www.labirint.ru/authors/137983/</w:t>
        </w:r>
      </w:hyperlink>
    </w:p>
    <w:p w:rsidR="00536645" w:rsidRDefault="00536645">
      <w:pPr>
        <w:pStyle w:val="a7"/>
      </w:pPr>
    </w:p>
  </w:footnote>
  <w:footnote w:id="3">
    <w:p w:rsidR="00DB1538" w:rsidRDefault="00DB1538">
      <w:pPr>
        <w:pStyle w:val="a7"/>
      </w:pPr>
      <w:r>
        <w:rPr>
          <w:rStyle w:val="a9"/>
        </w:rPr>
        <w:footnoteRef/>
      </w:r>
      <w:r>
        <w:t xml:space="preserve"> </w:t>
      </w:r>
      <w:hyperlink r:id="rId3" w:history="1">
        <w:r w:rsidRPr="004C4353">
          <w:rPr>
            <w:rStyle w:val="aa"/>
          </w:rPr>
          <w:t>http://www.labirint.ru/reviews/goods/415756/</w:t>
        </w:r>
      </w:hyperlink>
    </w:p>
    <w:p w:rsidR="00DB1538" w:rsidRDefault="00DB1538">
      <w:pPr>
        <w:pStyle w:val="a7"/>
      </w:pPr>
    </w:p>
  </w:footnote>
  <w:footnote w:id="4">
    <w:p w:rsidR="007378B2" w:rsidRDefault="007378B2">
      <w:pPr>
        <w:pStyle w:val="a7"/>
      </w:pPr>
      <w:r>
        <w:rPr>
          <w:rStyle w:val="a9"/>
        </w:rPr>
        <w:footnoteRef/>
      </w:r>
      <w:r>
        <w:t xml:space="preserve"> </w:t>
      </w:r>
      <w:hyperlink r:id="rId4" w:history="1">
        <w:r w:rsidRPr="004C4353">
          <w:rPr>
            <w:rStyle w:val="aa"/>
          </w:rPr>
          <w:t>https://www.livelib.ru/author/440542-stiv-stivenson</w:t>
        </w:r>
      </w:hyperlink>
    </w:p>
    <w:p w:rsidR="007378B2" w:rsidRDefault="007378B2">
      <w:pPr>
        <w:pStyle w:val="a7"/>
      </w:pPr>
    </w:p>
  </w:footnote>
  <w:footnote w:id="5">
    <w:p w:rsidR="00092BEB" w:rsidRDefault="00092BEB">
      <w:pPr>
        <w:pStyle w:val="a7"/>
      </w:pPr>
      <w:r>
        <w:rPr>
          <w:rStyle w:val="a9"/>
        </w:rPr>
        <w:footnoteRef/>
      </w:r>
      <w:r>
        <w:t xml:space="preserve"> Суперанская А.В. Современный словарь личных имён. – М.: Айрис-пресс, 2005. – с.251.</w:t>
      </w:r>
    </w:p>
  </w:footnote>
  <w:footnote w:id="6">
    <w:p w:rsidR="00FA5F3C" w:rsidRDefault="00FA5F3C">
      <w:pPr>
        <w:pStyle w:val="a7"/>
      </w:pPr>
      <w:r>
        <w:rPr>
          <w:rStyle w:val="a9"/>
        </w:rPr>
        <w:footnoteRef/>
      </w:r>
      <w:hyperlink r:id="rId5" w:history="1">
        <w:r w:rsidRPr="00EE5311">
          <w:rPr>
            <w:rStyle w:val="aa"/>
          </w:rPr>
          <w:t>https://ru.wikipedia.org/wiki/%D0%9A%D1%80%D0%B8%D1%81%D1%82%D0%B8,_%D0%90%D0%B3%D0%B0%D1%82%D0%B0</w:t>
        </w:r>
      </w:hyperlink>
    </w:p>
    <w:p w:rsidR="00FA5F3C" w:rsidRDefault="00FA5F3C">
      <w:pPr>
        <w:pStyle w:val="a7"/>
      </w:pPr>
    </w:p>
  </w:footnote>
  <w:footnote w:id="7">
    <w:p w:rsidR="00092BEB" w:rsidRDefault="00092BEB">
      <w:pPr>
        <w:pStyle w:val="a7"/>
      </w:pPr>
      <w:r>
        <w:rPr>
          <w:rStyle w:val="a9"/>
        </w:rPr>
        <w:footnoteRef/>
      </w:r>
      <w:r>
        <w:t xml:space="preserve"> </w:t>
      </w:r>
    </w:p>
  </w:footnote>
  <w:footnote w:id="8">
    <w:p w:rsidR="00C73FB1" w:rsidRDefault="00C73FB1">
      <w:pPr>
        <w:pStyle w:val="a7"/>
      </w:pPr>
      <w:r>
        <w:rPr>
          <w:rStyle w:val="a9"/>
        </w:rPr>
        <w:footnoteRef/>
      </w:r>
      <w:r>
        <w:t xml:space="preserve"> Суперанская А.В. Стр. 334.</w:t>
      </w:r>
    </w:p>
  </w:footnote>
  <w:footnote w:id="9">
    <w:p w:rsidR="005B2ED9" w:rsidRDefault="005B2ED9">
      <w:pPr>
        <w:pStyle w:val="a7"/>
      </w:pPr>
      <w:r>
        <w:rPr>
          <w:rStyle w:val="a9"/>
        </w:rPr>
        <w:footnoteRef/>
      </w:r>
      <w:r>
        <w:t xml:space="preserve"> </w:t>
      </w:r>
      <w:r w:rsidR="00AE5E1C">
        <w:t xml:space="preserve"> Его </w:t>
      </w:r>
      <w:r w:rsidR="00AE5E1C" w:rsidRPr="00AE5E1C">
        <w:t>книга</w:t>
      </w:r>
      <w:r w:rsidR="00AE5E1C">
        <w:t xml:space="preserve"> «Я путешествую одна» (2013) - первая</w:t>
      </w:r>
      <w:r w:rsidR="00AE5E1C" w:rsidRPr="00AE5E1C">
        <w:t xml:space="preserve"> в серии о детективах </w:t>
      </w:r>
      <w:proofErr w:type="spellStart"/>
      <w:r w:rsidR="00AE5E1C" w:rsidRPr="00AE5E1C">
        <w:t>М</w:t>
      </w:r>
      <w:r w:rsidR="00AE5E1C">
        <w:t>ии</w:t>
      </w:r>
      <w:proofErr w:type="spellEnd"/>
      <w:r w:rsidR="00AE5E1C">
        <w:t xml:space="preserve"> </w:t>
      </w:r>
      <w:proofErr w:type="spellStart"/>
      <w:r w:rsidR="00AE5E1C">
        <w:t>Крюгер</w:t>
      </w:r>
      <w:proofErr w:type="spellEnd"/>
      <w:r w:rsidR="00AE5E1C">
        <w:t xml:space="preserve"> и </w:t>
      </w:r>
      <w:proofErr w:type="spellStart"/>
      <w:r w:rsidR="00AE5E1C">
        <w:t>Холгере</w:t>
      </w:r>
      <w:proofErr w:type="spellEnd"/>
      <w:r w:rsidR="00AE5E1C">
        <w:t xml:space="preserve"> Мунке- была продана в 30 странах и </w:t>
      </w:r>
      <w:r w:rsidR="00AE5E1C" w:rsidRPr="00AE5E1C">
        <w:t xml:space="preserve">мгновенно стала международным бестселлером, возглавив список бестселлеров немецкого </w:t>
      </w:r>
      <w:proofErr w:type="spellStart"/>
      <w:r w:rsidR="00AE5E1C" w:rsidRPr="00AE5E1C">
        <w:t>Der</w:t>
      </w:r>
      <w:proofErr w:type="spellEnd"/>
      <w:r w:rsidR="00AE5E1C" w:rsidRPr="00AE5E1C">
        <w:t xml:space="preserve"> </w:t>
      </w:r>
      <w:proofErr w:type="spellStart"/>
      <w:r w:rsidR="00AE5E1C" w:rsidRPr="00AE5E1C">
        <w:t>Spiegel</w:t>
      </w:r>
      <w:proofErr w:type="spellEnd"/>
      <w:r w:rsidR="00AE5E1C" w:rsidRPr="00AE5E1C">
        <w:t xml:space="preserve">. </w:t>
      </w:r>
      <w:hyperlink r:id="rId6" w:history="1">
        <w:r w:rsidRPr="00EE5311">
          <w:rPr>
            <w:rStyle w:val="aa"/>
          </w:rPr>
          <w:t>http://impossible-crimes.ru/Forum/viewtopic.php?p=43095</w:t>
        </w:r>
      </w:hyperlink>
    </w:p>
    <w:p w:rsidR="005B2ED9" w:rsidRDefault="005B2ED9">
      <w:pPr>
        <w:pStyle w:val="a7"/>
      </w:pPr>
    </w:p>
  </w:footnote>
  <w:footnote w:id="10">
    <w:p w:rsidR="00815F92" w:rsidRDefault="00815F92">
      <w:pPr>
        <w:pStyle w:val="a7"/>
      </w:pPr>
      <w:r>
        <w:rPr>
          <w:rStyle w:val="a9"/>
        </w:rPr>
        <w:footnoteRef/>
      </w:r>
      <w:r>
        <w:t xml:space="preserve"> Стивенсон С. Агата </w:t>
      </w:r>
      <w:proofErr w:type="spellStart"/>
      <w:r>
        <w:t>Мистери</w:t>
      </w:r>
      <w:proofErr w:type="spellEnd"/>
      <w:r>
        <w:t xml:space="preserve">. Загадка фараона. – </w:t>
      </w:r>
      <w:proofErr w:type="gramStart"/>
      <w:r>
        <w:t>СПб.:</w:t>
      </w:r>
      <w:proofErr w:type="gramEnd"/>
      <w:r>
        <w:t xml:space="preserve"> Азбука, Азбука – Аттикус, 2015. – Стр. 67.</w:t>
      </w:r>
    </w:p>
  </w:footnote>
  <w:footnote w:id="11">
    <w:p w:rsidR="00C842A3" w:rsidRDefault="00C842A3">
      <w:pPr>
        <w:pStyle w:val="a7"/>
      </w:pPr>
      <w:r>
        <w:rPr>
          <w:rStyle w:val="a9"/>
        </w:rPr>
        <w:footnoteRef/>
      </w:r>
      <w:r>
        <w:t xml:space="preserve"> Суперанская А.В. Стр.146.</w:t>
      </w:r>
    </w:p>
  </w:footnote>
  <w:footnote w:id="12">
    <w:p w:rsidR="007B5D32" w:rsidRPr="00F2791C" w:rsidRDefault="007B5D32">
      <w:pPr>
        <w:pStyle w:val="a7"/>
      </w:pPr>
      <w:r>
        <w:rPr>
          <w:rStyle w:val="a9"/>
        </w:rPr>
        <w:footnoteRef/>
      </w:r>
      <w:r>
        <w:t xml:space="preserve"> </w:t>
      </w:r>
      <w:hyperlink r:id="rId7" w:history="1">
        <w:r w:rsidR="00F2791C" w:rsidRPr="00EE5311">
          <w:rPr>
            <w:rStyle w:val="aa"/>
          </w:rPr>
          <w:t>http://dic.your-english.ru/word/ken</w:t>
        </w:r>
        <w:r w:rsidR="00F2791C" w:rsidRPr="00EE5311">
          <w:rPr>
            <w:rStyle w:val="aa"/>
            <w:lang w:val="en-US"/>
          </w:rPr>
          <w:t>t</w:t>
        </w:r>
      </w:hyperlink>
    </w:p>
    <w:p w:rsidR="00F2791C" w:rsidRDefault="00F2791C">
      <w:pPr>
        <w:pStyle w:val="a7"/>
      </w:pPr>
    </w:p>
  </w:footnote>
  <w:footnote w:id="13">
    <w:p w:rsidR="00F2791C" w:rsidRDefault="00F2791C">
      <w:pPr>
        <w:pStyle w:val="a7"/>
      </w:pPr>
      <w:r>
        <w:rPr>
          <w:rStyle w:val="a9"/>
        </w:rPr>
        <w:footnoteRef/>
      </w:r>
      <w:r>
        <w:t xml:space="preserve"> </w:t>
      </w:r>
      <w:hyperlink r:id="rId8" w:history="1">
        <w:r w:rsidRPr="00EE5311">
          <w:rPr>
            <w:rStyle w:val="aa"/>
          </w:rPr>
          <w:t>http://adelanta.info/encyclopaedia/shires/england/kent/</w:t>
        </w:r>
      </w:hyperlink>
    </w:p>
    <w:p w:rsidR="00F2791C" w:rsidRDefault="00F2791C">
      <w:pPr>
        <w:pStyle w:val="a7"/>
      </w:pPr>
    </w:p>
  </w:footnote>
  <w:footnote w:id="14">
    <w:p w:rsidR="00C501C6" w:rsidRDefault="00C501C6">
      <w:pPr>
        <w:pStyle w:val="a7"/>
      </w:pPr>
      <w:r>
        <w:rPr>
          <w:rStyle w:val="a9"/>
        </w:rPr>
        <w:footnoteRef/>
      </w:r>
      <w:r>
        <w:t xml:space="preserve"> </w:t>
      </w:r>
      <w:hyperlink r:id="rId9" w:history="1">
        <w:r w:rsidRPr="00EE5311">
          <w:rPr>
            <w:rStyle w:val="aa"/>
          </w:rPr>
          <w:t>https://ru.wikipedia.org/wiki/%D0%9C%D0%B0%D1%80%D1%88%D0%B0%D0%BD</w:t>
        </w:r>
      </w:hyperlink>
    </w:p>
    <w:p w:rsidR="00C501C6" w:rsidRDefault="00C501C6">
      <w:pPr>
        <w:pStyle w:val="a7"/>
      </w:pPr>
    </w:p>
  </w:footnote>
  <w:footnote w:id="15">
    <w:p w:rsidR="00FC4A88" w:rsidRDefault="00FC4A88">
      <w:pPr>
        <w:pStyle w:val="a7"/>
      </w:pPr>
      <w:r>
        <w:rPr>
          <w:rStyle w:val="a9"/>
        </w:rPr>
        <w:footnoteRef/>
      </w:r>
      <w:r>
        <w:t xml:space="preserve"> </w:t>
      </w:r>
      <w:hyperlink r:id="rId10" w:history="1">
        <w:r w:rsidRPr="00EE5311">
          <w:rPr>
            <w:rStyle w:val="aa"/>
          </w:rPr>
          <w:t>https://ru.wikipedia.org/wiki/%D0%92%D1%80%D0%BE%D1%86%D0%BB%D0%B0%D0%B2</w:t>
        </w:r>
      </w:hyperlink>
    </w:p>
    <w:p w:rsidR="00FC4A88" w:rsidRDefault="00FC4A88">
      <w:pPr>
        <w:pStyle w:val="a7"/>
      </w:pPr>
    </w:p>
  </w:footnote>
  <w:footnote w:id="16">
    <w:p w:rsidR="00A005F4" w:rsidRDefault="00A005F4">
      <w:pPr>
        <w:pStyle w:val="a7"/>
      </w:pPr>
      <w:r>
        <w:rPr>
          <w:rStyle w:val="a9"/>
        </w:rPr>
        <w:footnoteRef/>
      </w:r>
      <w:r>
        <w:t xml:space="preserve"> </w:t>
      </w:r>
      <w:hyperlink r:id="rId11" w:history="1">
        <w:r w:rsidRPr="00EE5311">
          <w:rPr>
            <w:rStyle w:val="aa"/>
          </w:rPr>
          <w:t>https://ru.wikipedia.org/wiki/%D0%A2%D0%B0%D1%84%D1%81%D0%B8%D1%80</w:t>
        </w:r>
      </w:hyperlink>
    </w:p>
    <w:p w:rsidR="00A005F4" w:rsidRDefault="00A005F4">
      <w:pPr>
        <w:pStyle w:val="a7"/>
      </w:pPr>
    </w:p>
  </w:footnote>
  <w:footnote w:id="17">
    <w:p w:rsidR="009E25B5" w:rsidRDefault="009E25B5">
      <w:pPr>
        <w:pStyle w:val="a7"/>
      </w:pPr>
      <w:r>
        <w:rPr>
          <w:rStyle w:val="a9"/>
        </w:rPr>
        <w:footnoteRef/>
      </w:r>
      <w:r>
        <w:t xml:space="preserve"> Стив Стивенсон. Загадка фараона. Стр.41.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4A6C"/>
    <w:multiLevelType w:val="hybridMultilevel"/>
    <w:tmpl w:val="AF201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90D58"/>
    <w:multiLevelType w:val="hybridMultilevel"/>
    <w:tmpl w:val="95F45E48"/>
    <w:lvl w:ilvl="0" w:tplc="DC7E6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6E0C34"/>
    <w:multiLevelType w:val="hybridMultilevel"/>
    <w:tmpl w:val="409C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2A3"/>
    <w:multiLevelType w:val="hybridMultilevel"/>
    <w:tmpl w:val="56404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24222"/>
    <w:multiLevelType w:val="hybridMultilevel"/>
    <w:tmpl w:val="AF76B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818FD"/>
    <w:multiLevelType w:val="hybridMultilevel"/>
    <w:tmpl w:val="1B84FB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A67AC"/>
    <w:multiLevelType w:val="hybridMultilevel"/>
    <w:tmpl w:val="18CA6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2A35EC"/>
    <w:multiLevelType w:val="hybridMultilevel"/>
    <w:tmpl w:val="554C958C"/>
    <w:lvl w:ilvl="0" w:tplc="5456F8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80B331F"/>
    <w:multiLevelType w:val="hybridMultilevel"/>
    <w:tmpl w:val="EAAED4A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E11A6"/>
    <w:multiLevelType w:val="hybridMultilevel"/>
    <w:tmpl w:val="1B26D8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4D"/>
    <w:rsid w:val="00074D68"/>
    <w:rsid w:val="00085470"/>
    <w:rsid w:val="00086ABF"/>
    <w:rsid w:val="00092BEB"/>
    <w:rsid w:val="000B07F9"/>
    <w:rsid w:val="000F593B"/>
    <w:rsid w:val="00272E3C"/>
    <w:rsid w:val="00282F9E"/>
    <w:rsid w:val="002B0A11"/>
    <w:rsid w:val="00392A64"/>
    <w:rsid w:val="0043133F"/>
    <w:rsid w:val="00447101"/>
    <w:rsid w:val="004D56F5"/>
    <w:rsid w:val="0053568E"/>
    <w:rsid w:val="00536645"/>
    <w:rsid w:val="00536D29"/>
    <w:rsid w:val="005454DA"/>
    <w:rsid w:val="00596263"/>
    <w:rsid w:val="005B2ED9"/>
    <w:rsid w:val="006506A7"/>
    <w:rsid w:val="0066241A"/>
    <w:rsid w:val="00693D16"/>
    <w:rsid w:val="006944EB"/>
    <w:rsid w:val="006A5DFF"/>
    <w:rsid w:val="006F54CD"/>
    <w:rsid w:val="007378B2"/>
    <w:rsid w:val="00755B17"/>
    <w:rsid w:val="007B5D32"/>
    <w:rsid w:val="007D7DC2"/>
    <w:rsid w:val="007F2A6C"/>
    <w:rsid w:val="00815F92"/>
    <w:rsid w:val="008659EC"/>
    <w:rsid w:val="00924FEA"/>
    <w:rsid w:val="00936069"/>
    <w:rsid w:val="009E25B5"/>
    <w:rsid w:val="009E56AA"/>
    <w:rsid w:val="00A005F4"/>
    <w:rsid w:val="00A039E2"/>
    <w:rsid w:val="00A27B2D"/>
    <w:rsid w:val="00AD7A74"/>
    <w:rsid w:val="00AE5E1C"/>
    <w:rsid w:val="00B57365"/>
    <w:rsid w:val="00C032E2"/>
    <w:rsid w:val="00C0763B"/>
    <w:rsid w:val="00C359B9"/>
    <w:rsid w:val="00C501C6"/>
    <w:rsid w:val="00C73FB1"/>
    <w:rsid w:val="00C842A3"/>
    <w:rsid w:val="00CE71CA"/>
    <w:rsid w:val="00D2428B"/>
    <w:rsid w:val="00D92D28"/>
    <w:rsid w:val="00D93159"/>
    <w:rsid w:val="00DB1538"/>
    <w:rsid w:val="00DE285A"/>
    <w:rsid w:val="00DF2504"/>
    <w:rsid w:val="00DF3E0C"/>
    <w:rsid w:val="00E70600"/>
    <w:rsid w:val="00E72FEF"/>
    <w:rsid w:val="00EF0BE5"/>
    <w:rsid w:val="00F2791C"/>
    <w:rsid w:val="00F5144D"/>
    <w:rsid w:val="00F66D97"/>
    <w:rsid w:val="00FA5F3C"/>
    <w:rsid w:val="00FB0470"/>
    <w:rsid w:val="00FC4A88"/>
    <w:rsid w:val="00FC622F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70BB0-F8CF-4CF6-9864-E342305B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A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7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7A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7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unhideWhenUsed/>
    <w:rsid w:val="00E7060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E70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70600"/>
    <w:rPr>
      <w:vertAlign w:val="superscript"/>
    </w:rPr>
  </w:style>
  <w:style w:type="character" w:styleId="aa">
    <w:name w:val="Hyperlink"/>
    <w:basedOn w:val="a0"/>
    <w:uiPriority w:val="99"/>
    <w:unhideWhenUsed/>
    <w:rsid w:val="00E7060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447101"/>
    <w:pPr>
      <w:ind w:left="720"/>
      <w:contextualSpacing/>
    </w:pPr>
  </w:style>
  <w:style w:type="table" w:styleId="ac">
    <w:name w:val="Table Grid"/>
    <w:basedOn w:val="a1"/>
    <w:uiPriority w:val="39"/>
    <w:rsid w:val="00FF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livelib.ru/author/440542-stiv-stivenso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birint.ru/reviews/goods/415756/" TargetMode="External"/><Relationship Id="rId17" Type="http://schemas.openxmlformats.org/officeDocument/2006/relationships/hyperlink" Target="http://adelanta.info/encyclopaedia/shires/england/ken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.your-english.ru/word/ke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rint.ru/authors/13798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mpossible-crimes.ru/Forum/viewtopic.php?p=43095" TargetMode="External"/><Relationship Id="rId10" Type="http://schemas.openxmlformats.org/officeDocument/2006/relationships/hyperlink" Target="https://www.livelib.ru/author/440542/reviews-stiv-stivens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ru.wikipedia.org/wiki/%D0%9A%D1%80%D0%B8%D1%81%D1%82%D0%B8,_%D0%90%D0%B3%D0%B0%D1%82%D0%B0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adelanta.info/encyclopaedia/shires/england/kent/" TargetMode="External"/><Relationship Id="rId3" Type="http://schemas.openxmlformats.org/officeDocument/2006/relationships/hyperlink" Target="http://www.labirint.ru/reviews/goods/415756/" TargetMode="External"/><Relationship Id="rId7" Type="http://schemas.openxmlformats.org/officeDocument/2006/relationships/hyperlink" Target="http://dic.your-english.ru/word/kent" TargetMode="External"/><Relationship Id="rId2" Type="http://schemas.openxmlformats.org/officeDocument/2006/relationships/hyperlink" Target="http://www.labirint.ru/authors/137983/" TargetMode="External"/><Relationship Id="rId1" Type="http://schemas.openxmlformats.org/officeDocument/2006/relationships/hyperlink" Target="https://www.livelib.ru/author/440542/reviews-stiv-stivenson" TargetMode="External"/><Relationship Id="rId6" Type="http://schemas.openxmlformats.org/officeDocument/2006/relationships/hyperlink" Target="http://impossible-crimes.ru/Forum/viewtopic.php?p=43095" TargetMode="External"/><Relationship Id="rId11" Type="http://schemas.openxmlformats.org/officeDocument/2006/relationships/hyperlink" Target="https://ru.wikipedia.org/wiki/%D0%A2%D0%B0%D1%84%D1%81%D0%B8%D1%80" TargetMode="External"/><Relationship Id="rId5" Type="http://schemas.openxmlformats.org/officeDocument/2006/relationships/hyperlink" Target="https://ru.wikipedia.org/wiki/%D0%9A%D1%80%D0%B8%D1%81%D1%82%D0%B8,_%D0%90%D0%B3%D0%B0%D1%82%D0%B0" TargetMode="External"/><Relationship Id="rId10" Type="http://schemas.openxmlformats.org/officeDocument/2006/relationships/hyperlink" Target="https://ru.wikipedia.org/wiki/%D0%92%D1%80%D0%BE%D1%86%D0%BB%D0%B0%D0%B2" TargetMode="External"/><Relationship Id="rId4" Type="http://schemas.openxmlformats.org/officeDocument/2006/relationships/hyperlink" Target="https://www.livelib.ru/author/440542-stiv-stivenson" TargetMode="External"/><Relationship Id="rId9" Type="http://schemas.openxmlformats.org/officeDocument/2006/relationships/hyperlink" Target="https://ru.wikipedia.org/wiki/%D0%9C%D0%B0%D1%80%D1%88%D0%B0%D0%BD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</a:rPr>
              <a:t>Имеют</a:t>
            </a:r>
            <a:r>
              <a:rPr lang="ru-RU" baseline="0">
                <a:solidFill>
                  <a:schemeClr val="tx1"/>
                </a:solidFill>
              </a:rPr>
              <a:t> ли имена </a:t>
            </a:r>
          </a:p>
          <a:p>
            <a:pPr>
              <a:defRPr>
                <a:solidFill>
                  <a:schemeClr val="tx1"/>
                </a:solidFill>
              </a:defRPr>
            </a:pPr>
            <a:r>
              <a:rPr lang="ru-RU" baseline="0">
                <a:solidFill>
                  <a:schemeClr val="tx1"/>
                </a:solidFill>
              </a:rPr>
              <a:t>литературных героев скрытый смысл?</a:t>
            </a:r>
            <a:endParaRPr lang="ru-RU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0.2</c:v>
                </c:pt>
                <c:pt idx="2">
                  <c:v>0.3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</a:rPr>
              <a:t>Что</a:t>
            </a:r>
            <a:r>
              <a:rPr lang="ru-RU" baseline="0">
                <a:solidFill>
                  <a:schemeClr val="tx1"/>
                </a:solidFill>
              </a:rPr>
              <a:t> значит "быть внимательным читателем?"</a:t>
            </a:r>
            <a:endParaRPr lang="ru-RU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Понимать смысл</c:v>
                </c:pt>
                <c:pt idx="1">
                  <c:v>Понимать замысел автора</c:v>
                </c:pt>
                <c:pt idx="2">
                  <c:v>Читать быстро</c:v>
                </c:pt>
                <c:pt idx="3">
                  <c:v>Читать без ошибок</c:v>
                </c:pt>
                <c:pt idx="4">
                  <c:v>Не отвлекаться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CA83A-35A8-4741-9B3C-F9BDCA69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14</Pages>
  <Words>2964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15</cp:revision>
  <dcterms:created xsi:type="dcterms:W3CDTF">2017-01-02T14:09:00Z</dcterms:created>
  <dcterms:modified xsi:type="dcterms:W3CDTF">2017-04-23T13:58:00Z</dcterms:modified>
</cp:coreProperties>
</file>